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BD" w:rsidRDefault="00FD3640">
      <w:pPr>
        <w:spacing w:after="0" w:line="360" w:lineRule="auto"/>
        <w:jc w:val="center"/>
        <w:rPr>
          <w:rFonts w:ascii="Times New Roman" w:eastAsia="Times New Roman" w:hAnsi="Times New Roman" w:cs="Times New Roman"/>
          <w:b/>
          <w:sz w:val="28"/>
          <w:szCs w:val="28"/>
        </w:rPr>
      </w:pPr>
      <w:r>
        <w:rPr>
          <w:noProof/>
        </w:rPr>
        <w:drawing>
          <wp:inline distT="0" distB="0" distL="0" distR="0">
            <wp:extent cx="5940425" cy="1198245"/>
            <wp:effectExtent l="0" t="0" r="0" b="0"/>
            <wp:docPr id="10" name="image1.png" descr="Y:\Бланки\head.png"/>
            <wp:cNvGraphicFramePr/>
            <a:graphic xmlns:a="http://schemas.openxmlformats.org/drawingml/2006/main">
              <a:graphicData uri="http://schemas.openxmlformats.org/drawingml/2006/picture">
                <pic:pic xmlns:pic="http://schemas.openxmlformats.org/drawingml/2006/picture">
                  <pic:nvPicPr>
                    <pic:cNvPr id="0" name="image1.png" descr="Y:\Бланки\head.png"/>
                    <pic:cNvPicPr preferRelativeResize="0"/>
                  </pic:nvPicPr>
                  <pic:blipFill>
                    <a:blip r:embed="rId10"/>
                    <a:srcRect/>
                    <a:stretch>
                      <a:fillRect/>
                    </a:stretch>
                  </pic:blipFill>
                  <pic:spPr>
                    <a:xfrm>
                      <a:off x="0" y="0"/>
                      <a:ext cx="5940425" cy="1198245"/>
                    </a:xfrm>
                    <a:prstGeom prst="rect">
                      <a:avLst/>
                    </a:prstGeom>
                    <a:ln/>
                  </pic:spPr>
                </pic:pic>
              </a:graphicData>
            </a:graphic>
          </wp:inline>
        </w:drawing>
      </w:r>
    </w:p>
    <w:p w:rsidR="00EB54BD" w:rsidRDefault="00EB54BD">
      <w:pPr>
        <w:spacing w:after="0" w:line="360" w:lineRule="auto"/>
        <w:jc w:val="center"/>
        <w:rPr>
          <w:rFonts w:ascii="Times New Roman" w:eastAsia="Times New Roman" w:hAnsi="Times New Roman" w:cs="Times New Roman"/>
          <w:b/>
          <w:sz w:val="28"/>
          <w:szCs w:val="28"/>
        </w:rPr>
      </w:pPr>
    </w:p>
    <w:p w:rsidR="00EB54BD" w:rsidRDefault="00FD364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АНАЛИТИЧЕСКАЯ СПРАВКА</w:t>
      </w:r>
      <w:r>
        <w:rPr>
          <w:rFonts w:ascii="Times New Roman" w:eastAsia="Times New Roman" w:hAnsi="Times New Roman" w:cs="Times New Roman"/>
          <w:b/>
          <w:sz w:val="28"/>
          <w:szCs w:val="28"/>
        </w:rPr>
        <w:br/>
        <w:t xml:space="preserve">по результатам ОГЭ по </w:t>
      </w:r>
      <w:r w:rsidR="00506B44">
        <w:rPr>
          <w:rFonts w:ascii="Times New Roman" w:eastAsia="Times New Roman" w:hAnsi="Times New Roman" w:cs="Times New Roman"/>
          <w:b/>
          <w:sz w:val="28"/>
          <w:szCs w:val="28"/>
        </w:rPr>
        <w:t>иностранному</w:t>
      </w:r>
      <w:r w:rsidR="00005938">
        <w:rPr>
          <w:rFonts w:ascii="Times New Roman" w:eastAsia="Times New Roman" w:hAnsi="Times New Roman" w:cs="Times New Roman"/>
          <w:b/>
          <w:sz w:val="28"/>
          <w:szCs w:val="28"/>
        </w:rPr>
        <w:t xml:space="preserve"> языку</w:t>
      </w:r>
      <w:r>
        <w:rPr>
          <w:rFonts w:ascii="Times New Roman" w:eastAsia="Times New Roman" w:hAnsi="Times New Roman" w:cs="Times New Roman"/>
          <w:b/>
          <w:sz w:val="28"/>
          <w:szCs w:val="28"/>
        </w:rPr>
        <w:br/>
        <w:t>в общеобразовательных организациях Поволжского округа</w:t>
      </w:r>
    </w:p>
    <w:p w:rsidR="00656B75" w:rsidRDefault="00FD3640" w:rsidP="00656B75">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656B75">
        <w:rPr>
          <w:rFonts w:ascii="Times New Roman" w:eastAsia="Times New Roman" w:hAnsi="Times New Roman" w:cs="Times New Roman"/>
          <w:sz w:val="28"/>
          <w:szCs w:val="28"/>
        </w:rPr>
        <w:t xml:space="preserve">На основании </w:t>
      </w:r>
      <w:r w:rsidR="00656B75">
        <w:rPr>
          <w:rFonts w:ascii="Times New Roman" w:hAnsi="Times New Roman" w:cs="Times New Roman"/>
          <w:sz w:val="28"/>
          <w:szCs w:val="28"/>
        </w:rPr>
        <w:t xml:space="preserve">приказов Министерства Просвещения Российской </w:t>
      </w:r>
      <w:proofErr w:type="spellStart"/>
      <w:r w:rsidR="00656B75">
        <w:rPr>
          <w:rFonts w:ascii="Times New Roman" w:hAnsi="Times New Roman" w:cs="Times New Roman"/>
          <w:sz w:val="28"/>
          <w:szCs w:val="28"/>
        </w:rPr>
        <w:t>Федерациии</w:t>
      </w:r>
      <w:proofErr w:type="spellEnd"/>
      <w:r w:rsidR="00656B75">
        <w:rPr>
          <w:rFonts w:ascii="Times New Roman" w:hAnsi="Times New Roman" w:cs="Times New Roman"/>
          <w:sz w:val="28"/>
          <w:szCs w:val="28"/>
        </w:rPr>
        <w:t xml:space="preserve"> Федеральной службы по надзору в сфере образования и науки </w:t>
      </w:r>
      <w:r w:rsidR="00656B75" w:rsidRPr="001F0155">
        <w:rPr>
          <w:rFonts w:ascii="Times New Roman" w:hAnsi="Times New Roman" w:cs="Times New Roman"/>
          <w:sz w:val="28"/>
          <w:szCs w:val="28"/>
        </w:rPr>
        <w:t xml:space="preserve">от </w:t>
      </w:r>
      <w:r w:rsidR="00656B75">
        <w:rPr>
          <w:rFonts w:ascii="Times New Roman" w:hAnsi="Times New Roman" w:cs="Times New Roman"/>
          <w:sz w:val="28"/>
          <w:szCs w:val="28"/>
        </w:rPr>
        <w:t>16.11</w:t>
      </w:r>
      <w:r w:rsidR="00656B75" w:rsidRPr="001F0155">
        <w:rPr>
          <w:rFonts w:ascii="Times New Roman" w:hAnsi="Times New Roman" w:cs="Times New Roman"/>
          <w:sz w:val="28"/>
          <w:szCs w:val="28"/>
        </w:rPr>
        <w:t>.202</w:t>
      </w:r>
      <w:r w:rsidR="00656B75">
        <w:rPr>
          <w:rFonts w:ascii="Times New Roman" w:hAnsi="Times New Roman" w:cs="Times New Roman"/>
          <w:sz w:val="28"/>
          <w:szCs w:val="28"/>
        </w:rPr>
        <w:t>2</w:t>
      </w:r>
      <w:r w:rsidR="00656B75" w:rsidRPr="001F0155">
        <w:rPr>
          <w:rFonts w:ascii="Times New Roman" w:hAnsi="Times New Roman" w:cs="Times New Roman"/>
          <w:sz w:val="28"/>
          <w:szCs w:val="28"/>
        </w:rPr>
        <w:t xml:space="preserve">г. № </w:t>
      </w:r>
      <w:r w:rsidR="00656B75">
        <w:rPr>
          <w:rFonts w:ascii="Times New Roman" w:hAnsi="Times New Roman" w:cs="Times New Roman"/>
          <w:sz w:val="28"/>
          <w:szCs w:val="28"/>
        </w:rPr>
        <w:t xml:space="preserve">991/1145 </w:t>
      </w:r>
      <w:r w:rsidR="00656B75" w:rsidRPr="001F0155">
        <w:rPr>
          <w:rFonts w:ascii="Times New Roman" w:hAnsi="Times New Roman" w:cs="Times New Roman"/>
          <w:sz w:val="28"/>
          <w:szCs w:val="28"/>
        </w:rPr>
        <w:t>«О</w:t>
      </w:r>
      <w:r w:rsidR="00656B75">
        <w:rPr>
          <w:rFonts w:ascii="Times New Roman" w:hAnsi="Times New Roman" w:cs="Times New Roman"/>
          <w:sz w:val="28"/>
          <w:szCs w:val="28"/>
        </w:rPr>
        <w:t xml:space="preserve">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w:t>
      </w:r>
      <w:proofErr w:type="gramStart"/>
      <w:r w:rsidR="00656B75">
        <w:rPr>
          <w:rFonts w:ascii="Times New Roman" w:hAnsi="Times New Roman" w:cs="Times New Roman"/>
          <w:sz w:val="28"/>
          <w:szCs w:val="28"/>
        </w:rPr>
        <w:t xml:space="preserve">образования по каждому учебному предмету, требований к использованию средств обучения и воспитания при его проведении в 2023 г.» и </w:t>
      </w:r>
      <w:r w:rsidR="00656B75" w:rsidRPr="001F0155">
        <w:rPr>
          <w:rFonts w:ascii="Times New Roman" w:hAnsi="Times New Roman" w:cs="Times New Roman"/>
          <w:sz w:val="28"/>
          <w:szCs w:val="28"/>
        </w:rPr>
        <w:t xml:space="preserve">от </w:t>
      </w:r>
      <w:r w:rsidR="00656B75">
        <w:rPr>
          <w:rFonts w:ascii="Times New Roman" w:hAnsi="Times New Roman" w:cs="Times New Roman"/>
          <w:sz w:val="28"/>
          <w:szCs w:val="28"/>
        </w:rPr>
        <w:t>16.11</w:t>
      </w:r>
      <w:r w:rsidR="00656B75" w:rsidRPr="001F0155">
        <w:rPr>
          <w:rFonts w:ascii="Times New Roman" w:hAnsi="Times New Roman" w:cs="Times New Roman"/>
          <w:sz w:val="28"/>
          <w:szCs w:val="28"/>
        </w:rPr>
        <w:t>.202</w:t>
      </w:r>
      <w:r w:rsidR="00656B75">
        <w:rPr>
          <w:rFonts w:ascii="Times New Roman" w:hAnsi="Times New Roman" w:cs="Times New Roman"/>
          <w:sz w:val="28"/>
          <w:szCs w:val="28"/>
        </w:rPr>
        <w:t>2</w:t>
      </w:r>
      <w:r w:rsidR="00656B75" w:rsidRPr="001F0155">
        <w:rPr>
          <w:rFonts w:ascii="Times New Roman" w:hAnsi="Times New Roman" w:cs="Times New Roman"/>
          <w:sz w:val="28"/>
          <w:szCs w:val="28"/>
        </w:rPr>
        <w:t xml:space="preserve">г. № </w:t>
      </w:r>
      <w:r w:rsidR="00656B75">
        <w:rPr>
          <w:rFonts w:ascii="Times New Roman" w:hAnsi="Times New Roman" w:cs="Times New Roman"/>
          <w:sz w:val="28"/>
          <w:szCs w:val="28"/>
        </w:rPr>
        <w:t xml:space="preserve">990/1144 </w:t>
      </w:r>
      <w:r w:rsidR="00656B75" w:rsidRPr="001F0155">
        <w:rPr>
          <w:rFonts w:ascii="Times New Roman" w:hAnsi="Times New Roman" w:cs="Times New Roman"/>
          <w:sz w:val="28"/>
          <w:szCs w:val="28"/>
        </w:rPr>
        <w:t>«О</w:t>
      </w:r>
      <w:r w:rsidR="00656B75">
        <w:rPr>
          <w:rFonts w:ascii="Times New Roman" w:hAnsi="Times New Roman" w:cs="Times New Roman"/>
          <w:sz w:val="28"/>
          <w:szCs w:val="28"/>
        </w:rPr>
        <w:t xml:space="preserve">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2023 году» </w:t>
      </w:r>
      <w:r w:rsidR="00656B75" w:rsidRPr="001F0155">
        <w:rPr>
          <w:rFonts w:ascii="Times New Roman" w:hAnsi="Times New Roman" w:cs="Times New Roman"/>
          <w:sz w:val="28"/>
          <w:szCs w:val="28"/>
        </w:rPr>
        <w:t xml:space="preserve">для обучающихся 9-ых </w:t>
      </w:r>
      <w:proofErr w:type="spellStart"/>
      <w:r w:rsidR="00656B75" w:rsidRPr="001F0155">
        <w:rPr>
          <w:rFonts w:ascii="Times New Roman" w:hAnsi="Times New Roman" w:cs="Times New Roman"/>
          <w:sz w:val="28"/>
          <w:szCs w:val="28"/>
        </w:rPr>
        <w:t>классовв</w:t>
      </w:r>
      <w:proofErr w:type="spellEnd"/>
      <w:r w:rsidR="00656B75" w:rsidRPr="001F0155">
        <w:rPr>
          <w:rFonts w:ascii="Times New Roman" w:hAnsi="Times New Roman" w:cs="Times New Roman"/>
          <w:sz w:val="28"/>
          <w:szCs w:val="28"/>
        </w:rPr>
        <w:t xml:space="preserve"> общеобразовательных организациях, подведом</w:t>
      </w:r>
      <w:r w:rsidR="00656B75">
        <w:rPr>
          <w:rFonts w:ascii="Times New Roman" w:hAnsi="Times New Roman" w:cs="Times New Roman"/>
          <w:sz w:val="28"/>
          <w:szCs w:val="28"/>
        </w:rPr>
        <w:t>ственных Поволжскому управлению</w:t>
      </w:r>
      <w:proofErr w:type="gramEnd"/>
      <w:r w:rsidR="00656B75">
        <w:rPr>
          <w:rFonts w:ascii="Times New Roman" w:hAnsi="Times New Roman" w:cs="Times New Roman"/>
          <w:sz w:val="28"/>
          <w:szCs w:val="28"/>
        </w:rPr>
        <w:t xml:space="preserve"> 02-03  июня 2023</w:t>
      </w:r>
      <w:r w:rsidR="00656B75" w:rsidRPr="001F0155">
        <w:rPr>
          <w:rFonts w:ascii="Times New Roman" w:hAnsi="Times New Roman" w:cs="Times New Roman"/>
          <w:sz w:val="28"/>
          <w:szCs w:val="28"/>
        </w:rPr>
        <w:t xml:space="preserve"> года </w:t>
      </w:r>
      <w:r w:rsidR="00656B75">
        <w:rPr>
          <w:rFonts w:ascii="Times New Roman" w:hAnsi="Times New Roman" w:cs="Times New Roman"/>
          <w:sz w:val="28"/>
          <w:szCs w:val="28"/>
        </w:rPr>
        <w:t>состоялся</w:t>
      </w:r>
      <w:r w:rsidR="00656B75" w:rsidRPr="001F0155">
        <w:rPr>
          <w:rFonts w:ascii="Times New Roman" w:hAnsi="Times New Roman" w:cs="Times New Roman"/>
          <w:sz w:val="28"/>
          <w:szCs w:val="28"/>
        </w:rPr>
        <w:t xml:space="preserve"> ОГЭ по </w:t>
      </w:r>
      <w:r w:rsidR="00656B75">
        <w:rPr>
          <w:rFonts w:ascii="Times New Roman" w:hAnsi="Times New Roman" w:cs="Times New Roman"/>
          <w:sz w:val="28"/>
          <w:szCs w:val="28"/>
        </w:rPr>
        <w:t>английскому языку</w:t>
      </w:r>
      <w:r w:rsidR="00656B75" w:rsidRPr="001F0155">
        <w:rPr>
          <w:rFonts w:ascii="Times New Roman" w:hAnsi="Times New Roman" w:cs="Times New Roman"/>
          <w:sz w:val="28"/>
          <w:szCs w:val="28"/>
        </w:rPr>
        <w:t>.</w:t>
      </w:r>
    </w:p>
    <w:p w:rsidR="006627F2" w:rsidRPr="006627F2" w:rsidRDefault="006627F2" w:rsidP="00656B7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КИМ ОГ</w:t>
      </w:r>
      <w:r w:rsidRPr="006627F2">
        <w:rPr>
          <w:rFonts w:ascii="Times New Roman" w:hAnsi="Times New Roman" w:cs="Times New Roman"/>
          <w:sz w:val="28"/>
          <w:szCs w:val="28"/>
        </w:rPr>
        <w:t>Э по английскому, французскому языкам имеют одинаковую структуру, объекты контроля, время выполнения и т.д.,</w:t>
      </w:r>
      <w:r>
        <w:rPr>
          <w:rFonts w:ascii="Times New Roman" w:hAnsi="Times New Roman" w:cs="Times New Roman"/>
          <w:sz w:val="28"/>
          <w:szCs w:val="28"/>
        </w:rPr>
        <w:t xml:space="preserve"> в связи с этим анализ проводился общий по </w:t>
      </w:r>
      <w:r w:rsidR="00656B75">
        <w:rPr>
          <w:rFonts w:ascii="Times New Roman" w:hAnsi="Times New Roman" w:cs="Times New Roman"/>
          <w:sz w:val="28"/>
          <w:szCs w:val="28"/>
        </w:rPr>
        <w:t>иностранному</w:t>
      </w:r>
      <w:r>
        <w:rPr>
          <w:rFonts w:ascii="Times New Roman" w:hAnsi="Times New Roman" w:cs="Times New Roman"/>
          <w:sz w:val="28"/>
          <w:szCs w:val="28"/>
        </w:rPr>
        <w:t xml:space="preserve"> языку.</w:t>
      </w:r>
    </w:p>
    <w:p w:rsidR="00EB54BD" w:rsidRDefault="00FD364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518BF">
        <w:rPr>
          <w:rFonts w:ascii="Times New Roman" w:eastAsia="Times New Roman" w:hAnsi="Times New Roman" w:cs="Times New Roman"/>
          <w:sz w:val="28"/>
          <w:szCs w:val="28"/>
        </w:rPr>
        <w:t xml:space="preserve">Основной государственный </w:t>
      </w:r>
      <w:r>
        <w:rPr>
          <w:rFonts w:ascii="Times New Roman" w:eastAsia="Times New Roman" w:hAnsi="Times New Roman" w:cs="Times New Roman"/>
          <w:sz w:val="28"/>
          <w:szCs w:val="28"/>
        </w:rPr>
        <w:t xml:space="preserve">экзамен по </w:t>
      </w:r>
      <w:r w:rsidR="00005938">
        <w:rPr>
          <w:rFonts w:ascii="Times New Roman" w:eastAsia="Times New Roman" w:hAnsi="Times New Roman" w:cs="Times New Roman"/>
          <w:sz w:val="28"/>
          <w:szCs w:val="28"/>
        </w:rPr>
        <w:t>иностранным языкам</w:t>
      </w:r>
      <w:r>
        <w:rPr>
          <w:rFonts w:ascii="Times New Roman" w:eastAsia="Times New Roman" w:hAnsi="Times New Roman" w:cs="Times New Roman"/>
          <w:sz w:val="28"/>
          <w:szCs w:val="28"/>
        </w:rPr>
        <w:t xml:space="preserve"> проводился в форме основного государственного </w:t>
      </w:r>
      <w:proofErr w:type="spellStart"/>
      <w:r>
        <w:rPr>
          <w:rFonts w:ascii="Times New Roman" w:eastAsia="Times New Roman" w:hAnsi="Times New Roman" w:cs="Times New Roman"/>
          <w:sz w:val="28"/>
          <w:szCs w:val="28"/>
        </w:rPr>
        <w:t>экзаменав</w:t>
      </w:r>
      <w:proofErr w:type="spellEnd"/>
      <w:r>
        <w:rPr>
          <w:rFonts w:ascii="Times New Roman" w:eastAsia="Times New Roman" w:hAnsi="Times New Roman" w:cs="Times New Roman"/>
          <w:sz w:val="28"/>
          <w:szCs w:val="28"/>
        </w:rPr>
        <w:t xml:space="preserve"> </w:t>
      </w:r>
      <w:r w:rsidR="00711FDB">
        <w:rPr>
          <w:rFonts w:ascii="Times New Roman" w:eastAsia="Times New Roman" w:hAnsi="Times New Roman" w:cs="Times New Roman"/>
          <w:sz w:val="28"/>
          <w:szCs w:val="28"/>
        </w:rPr>
        <w:t>утвержденных пунктах проведения экзамена</w:t>
      </w:r>
      <w:r>
        <w:rPr>
          <w:rFonts w:ascii="Times New Roman" w:eastAsia="Times New Roman" w:hAnsi="Times New Roman" w:cs="Times New Roman"/>
          <w:sz w:val="28"/>
          <w:szCs w:val="28"/>
        </w:rPr>
        <w:t xml:space="preserve"> с привлечением общественных наблюдателей. </w:t>
      </w:r>
    </w:p>
    <w:p w:rsidR="00EB54BD" w:rsidRDefault="00FD3640" w:rsidP="00656B7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11FDB">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005938">
        <w:rPr>
          <w:rFonts w:ascii="Times New Roman" w:eastAsia="Times New Roman" w:hAnsi="Times New Roman" w:cs="Times New Roman"/>
          <w:sz w:val="28"/>
          <w:szCs w:val="28"/>
        </w:rPr>
        <w:t>иностранному языку</w:t>
      </w:r>
      <w:r w:rsidR="00CE3A2D">
        <w:rPr>
          <w:rFonts w:ascii="Times New Roman" w:eastAsia="Times New Roman" w:hAnsi="Times New Roman" w:cs="Times New Roman"/>
          <w:sz w:val="28"/>
          <w:szCs w:val="28"/>
        </w:rPr>
        <w:t xml:space="preserve"> в форме основного государственного экзамена</w:t>
      </w:r>
      <w:r w:rsidR="00656B75">
        <w:rPr>
          <w:rFonts w:ascii="Times New Roman" w:eastAsia="Times New Roman" w:hAnsi="Times New Roman" w:cs="Times New Roman"/>
          <w:sz w:val="28"/>
          <w:szCs w:val="28"/>
        </w:rPr>
        <w:t>02-03июня</w:t>
      </w:r>
      <w:r w:rsidR="00CE3A2D">
        <w:rPr>
          <w:rFonts w:ascii="Times New Roman" w:eastAsia="Times New Roman" w:hAnsi="Times New Roman" w:cs="Times New Roman"/>
          <w:sz w:val="28"/>
          <w:szCs w:val="28"/>
        </w:rPr>
        <w:t xml:space="preserve"> 202</w:t>
      </w:r>
      <w:r w:rsidR="00656B75">
        <w:rPr>
          <w:rFonts w:ascii="Times New Roman" w:eastAsia="Times New Roman" w:hAnsi="Times New Roman" w:cs="Times New Roman"/>
          <w:sz w:val="28"/>
          <w:szCs w:val="28"/>
        </w:rPr>
        <w:t>3</w:t>
      </w:r>
      <w:r w:rsidR="00CE3A2D">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приняли участие </w:t>
      </w:r>
      <w:r w:rsidR="00BE4ACF">
        <w:rPr>
          <w:rFonts w:ascii="Times New Roman" w:eastAsia="Times New Roman" w:hAnsi="Times New Roman" w:cs="Times New Roman"/>
          <w:sz w:val="28"/>
          <w:szCs w:val="28"/>
        </w:rPr>
        <w:t>106</w:t>
      </w:r>
      <w:r>
        <w:rPr>
          <w:rFonts w:ascii="Times New Roman" w:eastAsia="Times New Roman" w:hAnsi="Times New Roman" w:cs="Times New Roman"/>
          <w:sz w:val="28"/>
          <w:szCs w:val="28"/>
        </w:rPr>
        <w:t xml:space="preserve"> девятиклассник</w:t>
      </w:r>
      <w:r w:rsidR="00BE4ACF">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Анализ количественных результатов выполнения работы позволил установить, что </w:t>
      </w:r>
      <w:r w:rsidR="00BE4ACF">
        <w:rPr>
          <w:rFonts w:ascii="Times New Roman" w:eastAsia="Times New Roman" w:hAnsi="Times New Roman" w:cs="Times New Roman"/>
          <w:sz w:val="28"/>
          <w:szCs w:val="28"/>
        </w:rPr>
        <w:t>104</w:t>
      </w:r>
      <w:r w:rsidR="00656B75">
        <w:rPr>
          <w:rFonts w:ascii="Times New Roman" w:eastAsia="Times New Roman" w:hAnsi="Times New Roman" w:cs="Times New Roman"/>
          <w:sz w:val="28"/>
          <w:szCs w:val="28"/>
        </w:rPr>
        <w:t xml:space="preserve">  обучающи</w:t>
      </w:r>
      <w:r w:rsidR="00BE4ACF">
        <w:rPr>
          <w:rFonts w:ascii="Times New Roman" w:eastAsia="Times New Roman" w:hAnsi="Times New Roman" w:cs="Times New Roman"/>
          <w:sz w:val="28"/>
          <w:szCs w:val="28"/>
        </w:rPr>
        <w:t>х</w:t>
      </w:r>
      <w:r w:rsidR="00656B75">
        <w:rPr>
          <w:rFonts w:ascii="Times New Roman" w:eastAsia="Times New Roman" w:hAnsi="Times New Roman" w:cs="Times New Roman"/>
          <w:sz w:val="28"/>
          <w:szCs w:val="28"/>
        </w:rPr>
        <w:t>ся справил</w:t>
      </w:r>
      <w:r w:rsidR="00BE4ACF">
        <w:rPr>
          <w:rFonts w:ascii="Times New Roman" w:eastAsia="Times New Roman" w:hAnsi="Times New Roman" w:cs="Times New Roman"/>
          <w:sz w:val="28"/>
          <w:szCs w:val="28"/>
        </w:rPr>
        <w:t>и</w:t>
      </w:r>
      <w:r>
        <w:rPr>
          <w:rFonts w:ascii="Times New Roman" w:eastAsia="Times New Roman" w:hAnsi="Times New Roman" w:cs="Times New Roman"/>
          <w:sz w:val="28"/>
          <w:szCs w:val="28"/>
        </w:rPr>
        <w:t>с</w:t>
      </w:r>
      <w:r w:rsidR="00BE4ACF">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с работой. Успеваемость составила </w:t>
      </w:r>
      <w:r w:rsidR="00CE3A2D">
        <w:rPr>
          <w:rFonts w:ascii="Times New Roman" w:eastAsia="Times New Roman" w:hAnsi="Times New Roman" w:cs="Times New Roman"/>
          <w:sz w:val="28"/>
          <w:szCs w:val="28"/>
        </w:rPr>
        <w:t>9</w:t>
      </w:r>
      <w:r w:rsidR="00005938">
        <w:rPr>
          <w:rFonts w:ascii="Times New Roman" w:eastAsia="Times New Roman" w:hAnsi="Times New Roman" w:cs="Times New Roman"/>
          <w:sz w:val="28"/>
          <w:szCs w:val="28"/>
        </w:rPr>
        <w:t>8</w:t>
      </w:r>
      <w:r w:rsidR="00CE3A2D">
        <w:rPr>
          <w:rFonts w:ascii="Times New Roman" w:eastAsia="Times New Roman" w:hAnsi="Times New Roman" w:cs="Times New Roman"/>
          <w:sz w:val="28"/>
          <w:szCs w:val="28"/>
        </w:rPr>
        <w:t>,</w:t>
      </w:r>
      <w:r w:rsidR="00656B7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BE4ACF">
        <w:rPr>
          <w:rFonts w:ascii="Times New Roman" w:eastAsia="Times New Roman" w:hAnsi="Times New Roman" w:cs="Times New Roman"/>
          <w:sz w:val="28"/>
          <w:szCs w:val="28"/>
        </w:rPr>
        <w:t>2</w:t>
      </w:r>
      <w:r>
        <w:rPr>
          <w:rFonts w:ascii="Times New Roman" w:eastAsia="Times New Roman" w:hAnsi="Times New Roman" w:cs="Times New Roman"/>
          <w:sz w:val="28"/>
          <w:szCs w:val="28"/>
        </w:rPr>
        <w:t>человек</w:t>
      </w:r>
      <w:r w:rsidR="00BE4AC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не освоил</w:t>
      </w:r>
      <w:r w:rsidR="00BE4AC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образовательный стандарт (</w:t>
      </w:r>
      <w:r w:rsidR="00005938">
        <w:rPr>
          <w:rFonts w:ascii="Times New Roman" w:eastAsia="Times New Roman" w:hAnsi="Times New Roman" w:cs="Times New Roman"/>
          <w:sz w:val="28"/>
          <w:szCs w:val="28"/>
        </w:rPr>
        <w:t>1,</w:t>
      </w:r>
      <w:r w:rsidR="00656B75">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BE4ACF">
        <w:rPr>
          <w:rFonts w:ascii="Times New Roman" w:eastAsia="Times New Roman" w:hAnsi="Times New Roman" w:cs="Times New Roman"/>
          <w:sz w:val="28"/>
          <w:szCs w:val="28"/>
        </w:rPr>
        <w:t>, результат остался на уровне прошлого года</w:t>
      </w:r>
      <w:r>
        <w:rPr>
          <w:rFonts w:ascii="Times New Roman" w:eastAsia="Times New Roman" w:hAnsi="Times New Roman" w:cs="Times New Roman"/>
          <w:sz w:val="28"/>
          <w:szCs w:val="28"/>
        </w:rPr>
        <w:t xml:space="preserve">. На «4» и «5» работу выполнили </w:t>
      </w:r>
      <w:r w:rsidR="00BE4ACF">
        <w:rPr>
          <w:rFonts w:ascii="Times New Roman" w:eastAsia="Times New Roman" w:hAnsi="Times New Roman" w:cs="Times New Roman"/>
          <w:sz w:val="28"/>
          <w:szCs w:val="28"/>
        </w:rPr>
        <w:t>90</w:t>
      </w:r>
      <w:r>
        <w:rPr>
          <w:rFonts w:ascii="Times New Roman" w:eastAsia="Times New Roman" w:hAnsi="Times New Roman" w:cs="Times New Roman"/>
          <w:sz w:val="28"/>
          <w:szCs w:val="28"/>
        </w:rPr>
        <w:t xml:space="preserve"> человек</w:t>
      </w:r>
      <w:r w:rsidR="00005938">
        <w:rPr>
          <w:rFonts w:ascii="Times New Roman" w:eastAsia="Times New Roman" w:hAnsi="Times New Roman" w:cs="Times New Roman"/>
          <w:sz w:val="28"/>
          <w:szCs w:val="28"/>
        </w:rPr>
        <w:t xml:space="preserve">, что составило </w:t>
      </w:r>
      <w:r w:rsidR="00656B75">
        <w:rPr>
          <w:rFonts w:ascii="Times New Roman" w:eastAsia="Times New Roman" w:hAnsi="Times New Roman" w:cs="Times New Roman"/>
          <w:sz w:val="28"/>
          <w:szCs w:val="28"/>
        </w:rPr>
        <w:t>8</w:t>
      </w:r>
      <w:r w:rsidR="00BE4ACF">
        <w:rPr>
          <w:rFonts w:ascii="Times New Roman" w:eastAsia="Times New Roman" w:hAnsi="Times New Roman" w:cs="Times New Roman"/>
          <w:sz w:val="28"/>
          <w:szCs w:val="28"/>
        </w:rPr>
        <w:t>4</w:t>
      </w:r>
      <w:r w:rsidR="00656B75">
        <w:rPr>
          <w:rFonts w:ascii="Times New Roman" w:eastAsia="Times New Roman" w:hAnsi="Times New Roman" w:cs="Times New Roman"/>
          <w:sz w:val="28"/>
          <w:szCs w:val="28"/>
        </w:rPr>
        <w:t>,</w:t>
      </w:r>
      <w:r w:rsidR="00BE4AC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от общего количества, выполнявших работу. </w:t>
      </w:r>
      <w:r w:rsidR="00054388">
        <w:rPr>
          <w:rFonts w:ascii="Times New Roman" w:eastAsia="Times New Roman" w:hAnsi="Times New Roman" w:cs="Times New Roman"/>
          <w:sz w:val="28"/>
          <w:szCs w:val="28"/>
        </w:rPr>
        <w:t>100% у</w:t>
      </w:r>
      <w:r w:rsidR="000E25EC">
        <w:rPr>
          <w:rFonts w:ascii="Times New Roman" w:eastAsia="Times New Roman" w:hAnsi="Times New Roman" w:cs="Times New Roman"/>
          <w:sz w:val="28"/>
          <w:szCs w:val="28"/>
        </w:rPr>
        <w:t xml:space="preserve">ровень </w:t>
      </w:r>
      <w:proofErr w:type="spellStart"/>
      <w:r w:rsidR="000E25EC">
        <w:rPr>
          <w:rFonts w:ascii="Times New Roman" w:eastAsia="Times New Roman" w:hAnsi="Times New Roman" w:cs="Times New Roman"/>
          <w:sz w:val="28"/>
          <w:szCs w:val="28"/>
        </w:rPr>
        <w:t>обученности</w:t>
      </w:r>
      <w:proofErr w:type="spellEnd"/>
      <w:r w:rsidR="00054388">
        <w:rPr>
          <w:rFonts w:ascii="Times New Roman" w:eastAsia="Times New Roman" w:hAnsi="Times New Roman" w:cs="Times New Roman"/>
          <w:sz w:val="28"/>
          <w:szCs w:val="28"/>
        </w:rPr>
        <w:t xml:space="preserve"> и </w:t>
      </w:r>
      <w:r w:rsidR="000E25EC">
        <w:rPr>
          <w:rFonts w:ascii="Times New Roman" w:eastAsia="Times New Roman" w:hAnsi="Times New Roman" w:cs="Times New Roman"/>
          <w:sz w:val="28"/>
          <w:szCs w:val="28"/>
        </w:rPr>
        <w:t>100% качества</w:t>
      </w:r>
      <w:r>
        <w:rPr>
          <w:rFonts w:ascii="Times New Roman" w:eastAsia="Times New Roman" w:hAnsi="Times New Roman" w:cs="Times New Roman"/>
          <w:sz w:val="28"/>
          <w:szCs w:val="28"/>
        </w:rPr>
        <w:t xml:space="preserve">  показали школы </w:t>
      </w:r>
      <w:proofErr w:type="spellStart"/>
      <w:r w:rsidR="00054388">
        <w:rPr>
          <w:rFonts w:ascii="Times New Roman" w:eastAsia="Times New Roman" w:hAnsi="Times New Roman" w:cs="Times New Roman"/>
          <w:sz w:val="28"/>
          <w:szCs w:val="28"/>
        </w:rPr>
        <w:t>г.о</w:t>
      </w:r>
      <w:proofErr w:type="spellEnd"/>
      <w:r w:rsidR="00054388">
        <w:rPr>
          <w:rFonts w:ascii="Times New Roman" w:eastAsia="Times New Roman" w:hAnsi="Times New Roman" w:cs="Times New Roman"/>
          <w:sz w:val="28"/>
          <w:szCs w:val="28"/>
        </w:rPr>
        <w:t xml:space="preserve">. Новокуйбышевск: </w:t>
      </w:r>
      <w:r w:rsidR="00656B75" w:rsidRPr="00656B75">
        <w:rPr>
          <w:rFonts w:ascii="Times New Roman" w:eastAsia="Times New Roman" w:hAnsi="Times New Roman" w:cs="Times New Roman"/>
          <w:sz w:val="28"/>
          <w:szCs w:val="28"/>
        </w:rPr>
        <w:t>ГБОУ ООШ № 15</w:t>
      </w:r>
      <w:r w:rsidR="00656B75">
        <w:rPr>
          <w:rFonts w:ascii="Times New Roman" w:eastAsia="Times New Roman" w:hAnsi="Times New Roman" w:cs="Times New Roman"/>
          <w:sz w:val="28"/>
          <w:szCs w:val="28"/>
        </w:rPr>
        <w:t xml:space="preserve">, ГБОУ ООШ № 21, </w:t>
      </w:r>
      <w:r w:rsidR="00656B75" w:rsidRPr="00656B75">
        <w:rPr>
          <w:rFonts w:ascii="Times New Roman" w:eastAsia="Times New Roman" w:hAnsi="Times New Roman" w:cs="Times New Roman"/>
          <w:sz w:val="28"/>
          <w:szCs w:val="28"/>
        </w:rPr>
        <w:t>ГБОУ ООШ № 4</w:t>
      </w:r>
      <w:r w:rsidR="00656B75">
        <w:rPr>
          <w:rFonts w:ascii="Times New Roman" w:eastAsia="Times New Roman" w:hAnsi="Times New Roman" w:cs="Times New Roman"/>
          <w:sz w:val="28"/>
          <w:szCs w:val="28"/>
        </w:rPr>
        <w:t xml:space="preserve">, </w:t>
      </w:r>
      <w:r w:rsidR="00656B75" w:rsidRPr="00656B75">
        <w:rPr>
          <w:rFonts w:ascii="Times New Roman" w:eastAsia="Times New Roman" w:hAnsi="Times New Roman" w:cs="Times New Roman"/>
          <w:sz w:val="28"/>
          <w:szCs w:val="28"/>
        </w:rPr>
        <w:t>ГБОУ ООШ № 9</w:t>
      </w:r>
      <w:r w:rsidR="00656B75">
        <w:rPr>
          <w:rFonts w:ascii="Times New Roman" w:eastAsia="Times New Roman" w:hAnsi="Times New Roman" w:cs="Times New Roman"/>
          <w:sz w:val="28"/>
          <w:szCs w:val="28"/>
        </w:rPr>
        <w:t xml:space="preserve">, </w:t>
      </w:r>
      <w:r w:rsidR="00656B75" w:rsidRPr="00656B75">
        <w:rPr>
          <w:rFonts w:ascii="Times New Roman" w:eastAsia="Times New Roman" w:hAnsi="Times New Roman" w:cs="Times New Roman"/>
          <w:sz w:val="28"/>
          <w:szCs w:val="28"/>
        </w:rPr>
        <w:t>ГБОУ СОШ № 5 "ОЦ"</w:t>
      </w:r>
      <w:r w:rsidR="00656B75">
        <w:rPr>
          <w:rFonts w:ascii="Times New Roman" w:eastAsia="Times New Roman" w:hAnsi="Times New Roman" w:cs="Times New Roman"/>
          <w:sz w:val="28"/>
          <w:szCs w:val="28"/>
        </w:rPr>
        <w:t xml:space="preserve">, </w:t>
      </w:r>
      <w:r w:rsidR="00656B75" w:rsidRPr="00656B75">
        <w:rPr>
          <w:rFonts w:ascii="Times New Roman" w:eastAsia="Times New Roman" w:hAnsi="Times New Roman" w:cs="Times New Roman"/>
          <w:sz w:val="28"/>
          <w:szCs w:val="28"/>
        </w:rPr>
        <w:t xml:space="preserve">ГБОУ СОШ № </w:t>
      </w:r>
      <w:r w:rsidR="00656B75">
        <w:rPr>
          <w:rFonts w:ascii="Times New Roman" w:eastAsia="Times New Roman" w:hAnsi="Times New Roman" w:cs="Times New Roman"/>
          <w:sz w:val="28"/>
          <w:szCs w:val="28"/>
        </w:rPr>
        <w:t>8</w:t>
      </w:r>
      <w:r w:rsidR="00656B75" w:rsidRPr="00656B75">
        <w:rPr>
          <w:rFonts w:ascii="Times New Roman" w:eastAsia="Times New Roman" w:hAnsi="Times New Roman" w:cs="Times New Roman"/>
          <w:sz w:val="28"/>
          <w:szCs w:val="28"/>
        </w:rPr>
        <w:t xml:space="preserve"> "ОЦ"</w:t>
      </w:r>
      <w:r w:rsidR="00656B75">
        <w:rPr>
          <w:rFonts w:ascii="Times New Roman" w:eastAsia="Times New Roman" w:hAnsi="Times New Roman" w:cs="Times New Roman"/>
          <w:sz w:val="28"/>
          <w:szCs w:val="28"/>
        </w:rPr>
        <w:t xml:space="preserve">, </w:t>
      </w:r>
      <w:r w:rsidR="00656B75" w:rsidRPr="00656B75">
        <w:rPr>
          <w:rFonts w:ascii="Times New Roman" w:eastAsia="Times New Roman" w:hAnsi="Times New Roman" w:cs="Times New Roman"/>
          <w:sz w:val="28"/>
          <w:szCs w:val="28"/>
        </w:rPr>
        <w:t xml:space="preserve">ГБОУ СОШ "ОЦ" с. </w:t>
      </w:r>
      <w:proofErr w:type="spellStart"/>
      <w:r w:rsidR="00656B75" w:rsidRPr="00656B75">
        <w:rPr>
          <w:rFonts w:ascii="Times New Roman" w:eastAsia="Times New Roman" w:hAnsi="Times New Roman" w:cs="Times New Roman"/>
          <w:sz w:val="28"/>
          <w:szCs w:val="28"/>
        </w:rPr>
        <w:t>Лопатино</w:t>
      </w:r>
      <w:proofErr w:type="spellEnd"/>
      <w:r w:rsidR="00656B75">
        <w:rPr>
          <w:rFonts w:ascii="Times New Roman" w:eastAsia="Times New Roman" w:hAnsi="Times New Roman" w:cs="Times New Roman"/>
          <w:sz w:val="28"/>
          <w:szCs w:val="28"/>
        </w:rPr>
        <w:t xml:space="preserve">, </w:t>
      </w:r>
      <w:r w:rsidR="00656B75" w:rsidRPr="00656B75">
        <w:rPr>
          <w:rFonts w:ascii="Times New Roman" w:eastAsia="Times New Roman" w:hAnsi="Times New Roman" w:cs="Times New Roman"/>
          <w:sz w:val="28"/>
          <w:szCs w:val="28"/>
        </w:rPr>
        <w:t xml:space="preserve">ГБОУ СОШ № 1 "ОЦ" </w:t>
      </w:r>
      <w:proofErr w:type="spellStart"/>
      <w:r w:rsidR="00656B75" w:rsidRPr="00656B75">
        <w:rPr>
          <w:rFonts w:ascii="Times New Roman" w:eastAsia="Times New Roman" w:hAnsi="Times New Roman" w:cs="Times New Roman"/>
          <w:sz w:val="28"/>
          <w:szCs w:val="28"/>
        </w:rPr>
        <w:t>п.г.т</w:t>
      </w:r>
      <w:proofErr w:type="spellEnd"/>
      <w:r w:rsidR="00656B75" w:rsidRPr="00656B75">
        <w:rPr>
          <w:rFonts w:ascii="Times New Roman" w:eastAsia="Times New Roman" w:hAnsi="Times New Roman" w:cs="Times New Roman"/>
          <w:sz w:val="28"/>
          <w:szCs w:val="28"/>
        </w:rPr>
        <w:t xml:space="preserve">. </w:t>
      </w:r>
      <w:proofErr w:type="spellStart"/>
      <w:r w:rsidR="00656B75" w:rsidRPr="00656B75">
        <w:rPr>
          <w:rFonts w:ascii="Times New Roman" w:eastAsia="Times New Roman" w:hAnsi="Times New Roman" w:cs="Times New Roman"/>
          <w:sz w:val="28"/>
          <w:szCs w:val="28"/>
        </w:rPr>
        <w:t>Стройкерамика</w:t>
      </w:r>
      <w:proofErr w:type="spellEnd"/>
      <w:r w:rsidR="00656B75">
        <w:rPr>
          <w:rFonts w:ascii="Times New Roman" w:eastAsia="Times New Roman" w:hAnsi="Times New Roman" w:cs="Times New Roman"/>
          <w:sz w:val="28"/>
          <w:szCs w:val="28"/>
        </w:rPr>
        <w:t xml:space="preserve">, </w:t>
      </w:r>
      <w:r w:rsidR="00656B75" w:rsidRPr="00656B75">
        <w:rPr>
          <w:rFonts w:ascii="Times New Roman" w:eastAsia="Times New Roman" w:hAnsi="Times New Roman" w:cs="Times New Roman"/>
          <w:sz w:val="28"/>
          <w:szCs w:val="28"/>
        </w:rPr>
        <w:t xml:space="preserve">ГБОУ СОШ № 3 </w:t>
      </w:r>
      <w:proofErr w:type="spellStart"/>
      <w:r w:rsidR="00656B75" w:rsidRPr="00656B75">
        <w:rPr>
          <w:rFonts w:ascii="Times New Roman" w:eastAsia="Times New Roman" w:hAnsi="Times New Roman" w:cs="Times New Roman"/>
          <w:sz w:val="28"/>
          <w:szCs w:val="28"/>
        </w:rPr>
        <w:t>п.г.т</w:t>
      </w:r>
      <w:proofErr w:type="spellEnd"/>
      <w:r w:rsidR="00656B75" w:rsidRPr="00656B75">
        <w:rPr>
          <w:rFonts w:ascii="Times New Roman" w:eastAsia="Times New Roman" w:hAnsi="Times New Roman" w:cs="Times New Roman"/>
          <w:sz w:val="28"/>
          <w:szCs w:val="28"/>
        </w:rPr>
        <w:t xml:space="preserve">. </w:t>
      </w:r>
      <w:proofErr w:type="spellStart"/>
      <w:r w:rsidR="00656B75" w:rsidRPr="00656B75">
        <w:rPr>
          <w:rFonts w:ascii="Times New Roman" w:eastAsia="Times New Roman" w:hAnsi="Times New Roman" w:cs="Times New Roman"/>
          <w:sz w:val="28"/>
          <w:szCs w:val="28"/>
        </w:rPr>
        <w:t>Смышляевка</w:t>
      </w:r>
      <w:proofErr w:type="spellEnd"/>
      <w:r w:rsidR="00656B75">
        <w:rPr>
          <w:rFonts w:ascii="Times New Roman" w:eastAsia="Times New Roman" w:hAnsi="Times New Roman" w:cs="Times New Roman"/>
          <w:sz w:val="28"/>
          <w:szCs w:val="28"/>
        </w:rPr>
        <w:t xml:space="preserve">, </w:t>
      </w:r>
      <w:r w:rsidR="00656B75" w:rsidRPr="00656B75">
        <w:rPr>
          <w:rFonts w:ascii="Times New Roman" w:eastAsia="Times New Roman" w:hAnsi="Times New Roman" w:cs="Times New Roman"/>
          <w:sz w:val="28"/>
          <w:szCs w:val="28"/>
        </w:rPr>
        <w:t xml:space="preserve">ГБОУ СОШ с. </w:t>
      </w:r>
      <w:proofErr w:type="spellStart"/>
      <w:r w:rsidR="00656B75" w:rsidRPr="00656B75">
        <w:rPr>
          <w:rFonts w:ascii="Times New Roman" w:eastAsia="Times New Roman" w:hAnsi="Times New Roman" w:cs="Times New Roman"/>
          <w:sz w:val="28"/>
          <w:szCs w:val="28"/>
        </w:rPr>
        <w:t>Курумоч</w:t>
      </w:r>
      <w:proofErr w:type="spellEnd"/>
      <w:r w:rsidR="00054388" w:rsidRPr="000E25EC">
        <w:rPr>
          <w:rFonts w:ascii="Times New Roman" w:eastAsia="Times New Roman" w:hAnsi="Times New Roman" w:cs="Times New Roman"/>
          <w:sz w:val="28"/>
          <w:szCs w:val="28"/>
        </w:rPr>
        <w:t>.</w:t>
      </w:r>
    </w:p>
    <w:p w:rsidR="00F57470" w:rsidRDefault="00005938" w:rsidP="00F57470">
      <w:pPr>
        <w:spacing w:after="0" w:line="360" w:lineRule="auto"/>
        <w:ind w:firstLine="720"/>
        <w:jc w:val="both"/>
        <w:rPr>
          <w:rFonts w:ascii="Times New Roman" w:eastAsia="Times New Roman" w:hAnsi="Times New Roman" w:cs="Times New Roman"/>
          <w:color w:val="000000"/>
          <w:sz w:val="28"/>
          <w:szCs w:val="28"/>
        </w:rPr>
      </w:pPr>
      <w:r w:rsidRPr="000E25EC">
        <w:rPr>
          <w:rFonts w:ascii="Times New Roman" w:eastAsia="Times New Roman" w:hAnsi="Times New Roman" w:cs="Times New Roman"/>
          <w:color w:val="000000"/>
          <w:sz w:val="28"/>
          <w:szCs w:val="28"/>
        </w:rPr>
        <w:t xml:space="preserve">Успеваемость </w:t>
      </w:r>
      <w:r w:rsidR="000E25EC" w:rsidRPr="000E25EC">
        <w:rPr>
          <w:rFonts w:ascii="Times New Roman" w:eastAsia="Times New Roman" w:hAnsi="Times New Roman" w:cs="Times New Roman"/>
          <w:color w:val="000000"/>
          <w:sz w:val="28"/>
          <w:szCs w:val="28"/>
        </w:rPr>
        <w:t>100</w:t>
      </w:r>
      <w:r w:rsidR="00F57470" w:rsidRPr="000E25EC">
        <w:rPr>
          <w:rFonts w:ascii="Times New Roman" w:eastAsia="Times New Roman" w:hAnsi="Times New Roman" w:cs="Times New Roman"/>
          <w:color w:val="000000"/>
          <w:sz w:val="28"/>
          <w:szCs w:val="28"/>
        </w:rPr>
        <w:t xml:space="preserve">% и нулевое качество </w:t>
      </w:r>
      <w:proofErr w:type="spellStart"/>
      <w:r w:rsidR="00F57470" w:rsidRPr="000E25EC">
        <w:rPr>
          <w:rFonts w:ascii="Times New Roman" w:eastAsia="Times New Roman" w:hAnsi="Times New Roman" w:cs="Times New Roman"/>
          <w:color w:val="000000"/>
          <w:sz w:val="28"/>
          <w:szCs w:val="28"/>
        </w:rPr>
        <w:t>обученности</w:t>
      </w:r>
      <w:proofErr w:type="spellEnd"/>
      <w:r w:rsidR="00F57470" w:rsidRPr="000E25EC">
        <w:rPr>
          <w:rFonts w:ascii="Times New Roman" w:eastAsia="Times New Roman" w:hAnsi="Times New Roman" w:cs="Times New Roman"/>
          <w:color w:val="000000"/>
          <w:sz w:val="28"/>
          <w:szCs w:val="28"/>
        </w:rPr>
        <w:t xml:space="preserve"> показали </w:t>
      </w:r>
      <w:proofErr w:type="gramStart"/>
      <w:r w:rsidR="00F57470" w:rsidRPr="000E25EC">
        <w:rPr>
          <w:rFonts w:ascii="Times New Roman" w:eastAsia="Times New Roman" w:hAnsi="Times New Roman" w:cs="Times New Roman"/>
          <w:color w:val="000000"/>
          <w:sz w:val="28"/>
          <w:szCs w:val="28"/>
        </w:rPr>
        <w:t>обучающиеся</w:t>
      </w:r>
      <w:proofErr w:type="gramEnd"/>
      <w:r w:rsidR="00F57470" w:rsidRPr="000E25EC">
        <w:rPr>
          <w:rFonts w:ascii="Times New Roman" w:eastAsia="Times New Roman" w:hAnsi="Times New Roman" w:cs="Times New Roman"/>
          <w:color w:val="000000"/>
          <w:sz w:val="28"/>
          <w:szCs w:val="28"/>
        </w:rPr>
        <w:t xml:space="preserve"> </w:t>
      </w:r>
      <w:r w:rsidR="00656B75" w:rsidRPr="00656B75">
        <w:rPr>
          <w:rFonts w:ascii="Times New Roman" w:eastAsia="Times New Roman" w:hAnsi="Times New Roman" w:cs="Times New Roman"/>
          <w:color w:val="000000"/>
          <w:sz w:val="28"/>
          <w:szCs w:val="28"/>
        </w:rPr>
        <w:t>ГБОУ ООШ № 20</w:t>
      </w:r>
      <w:r w:rsidR="00656B75">
        <w:rPr>
          <w:rFonts w:ascii="Times New Roman" w:eastAsia="Times New Roman" w:hAnsi="Times New Roman" w:cs="Times New Roman"/>
          <w:color w:val="000000"/>
          <w:sz w:val="28"/>
          <w:szCs w:val="28"/>
        </w:rPr>
        <w:t xml:space="preserve">, </w:t>
      </w:r>
      <w:r w:rsidR="00656B75" w:rsidRPr="00656B75">
        <w:rPr>
          <w:rFonts w:ascii="Times New Roman" w:eastAsia="Times New Roman" w:hAnsi="Times New Roman" w:cs="Times New Roman"/>
          <w:color w:val="000000"/>
          <w:sz w:val="28"/>
          <w:szCs w:val="28"/>
        </w:rPr>
        <w:t>ГБОУ СОШ с. Рождествено</w:t>
      </w:r>
      <w:r w:rsidR="00F57470" w:rsidRPr="000E25EC">
        <w:rPr>
          <w:rFonts w:ascii="Times New Roman" w:eastAsia="Times New Roman" w:hAnsi="Times New Roman" w:cs="Times New Roman"/>
          <w:color w:val="000000"/>
          <w:sz w:val="28"/>
          <w:szCs w:val="28"/>
        </w:rPr>
        <w:t>.</w:t>
      </w:r>
    </w:p>
    <w:p w:rsidR="00656B75" w:rsidRDefault="00656B75" w:rsidP="00F57470">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Нулевую успеваемость и качество продемонстрировали обучающиеся </w:t>
      </w:r>
      <w:r w:rsidR="002A19D9" w:rsidRPr="002A19D9">
        <w:rPr>
          <w:rFonts w:ascii="Times New Roman" w:eastAsia="Times New Roman" w:hAnsi="Times New Roman" w:cs="Times New Roman"/>
          <w:color w:val="000000"/>
          <w:sz w:val="28"/>
          <w:szCs w:val="28"/>
        </w:rPr>
        <w:t>ГБОУ СОШ "ОЦ" с. Дубовый Умет</w:t>
      </w:r>
      <w:r w:rsidR="002A19D9">
        <w:rPr>
          <w:rFonts w:ascii="Times New Roman" w:eastAsia="Times New Roman" w:hAnsi="Times New Roman" w:cs="Times New Roman"/>
          <w:color w:val="000000"/>
          <w:sz w:val="28"/>
          <w:szCs w:val="28"/>
        </w:rPr>
        <w:t>.</w:t>
      </w:r>
    </w:p>
    <w:p w:rsidR="00EB54BD" w:rsidRDefault="00FD3640" w:rsidP="0005438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результаты </w:t>
      </w:r>
      <w:r w:rsidR="00054388">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005938">
        <w:rPr>
          <w:rFonts w:ascii="Times New Roman" w:eastAsia="Times New Roman" w:hAnsi="Times New Roman" w:cs="Times New Roman"/>
          <w:sz w:val="28"/>
          <w:szCs w:val="28"/>
        </w:rPr>
        <w:t>иностранному языку</w:t>
      </w:r>
      <w:r>
        <w:rPr>
          <w:rFonts w:ascii="Times New Roman" w:eastAsia="Times New Roman" w:hAnsi="Times New Roman" w:cs="Times New Roman"/>
          <w:sz w:val="28"/>
          <w:szCs w:val="28"/>
        </w:rPr>
        <w:t xml:space="preserve"> в сравнении по АТЕ</w:t>
      </w:r>
    </w:p>
    <w:tbl>
      <w:tblPr>
        <w:tblStyle w:val="ad"/>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51"/>
        <w:gridCol w:w="567"/>
        <w:gridCol w:w="608"/>
        <w:gridCol w:w="668"/>
        <w:gridCol w:w="642"/>
        <w:gridCol w:w="642"/>
        <w:gridCol w:w="635"/>
        <w:gridCol w:w="635"/>
        <w:gridCol w:w="580"/>
        <w:gridCol w:w="992"/>
        <w:gridCol w:w="709"/>
      </w:tblGrid>
      <w:tr w:rsidR="005F5CD5" w:rsidTr="005F5CD5">
        <w:tc>
          <w:tcPr>
            <w:tcW w:w="2376" w:type="dxa"/>
            <w:vMerge w:val="restart"/>
          </w:tcPr>
          <w:p w:rsidR="005F5CD5" w:rsidRDefault="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АТЕ</w:t>
            </w:r>
          </w:p>
        </w:tc>
        <w:tc>
          <w:tcPr>
            <w:tcW w:w="851" w:type="dxa"/>
            <w:vMerge w:val="restart"/>
          </w:tcPr>
          <w:p w:rsidR="005F5CD5" w:rsidRDefault="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участников</w:t>
            </w:r>
          </w:p>
        </w:tc>
        <w:tc>
          <w:tcPr>
            <w:tcW w:w="4977" w:type="dxa"/>
            <w:gridSpan w:val="8"/>
          </w:tcPr>
          <w:p w:rsidR="005F5CD5" w:rsidRDefault="005F5CD5" w:rsidP="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Полученные отметки</w:t>
            </w:r>
          </w:p>
        </w:tc>
        <w:tc>
          <w:tcPr>
            <w:tcW w:w="992" w:type="dxa"/>
            <w:vMerge w:val="restart"/>
          </w:tcPr>
          <w:p w:rsidR="005F5CD5" w:rsidRPr="005F5CD5" w:rsidRDefault="00BE4ACF" w:rsidP="005F5CD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Уровеньобученности</w:t>
            </w:r>
            <w:proofErr w:type="spellEnd"/>
            <w:r w:rsidR="005F5CD5" w:rsidRPr="005F5CD5">
              <w:rPr>
                <w:rFonts w:ascii="Times New Roman" w:eastAsia="Times New Roman" w:hAnsi="Times New Roman" w:cs="Times New Roman"/>
                <w:sz w:val="20"/>
                <w:szCs w:val="20"/>
              </w:rPr>
              <w:t>, %</w:t>
            </w:r>
          </w:p>
        </w:tc>
        <w:tc>
          <w:tcPr>
            <w:tcW w:w="709" w:type="dxa"/>
            <w:vMerge w:val="restart"/>
          </w:tcPr>
          <w:p w:rsidR="005F5CD5" w:rsidRPr="005F5CD5" w:rsidRDefault="005F5CD5" w:rsidP="005F5CD5">
            <w:pPr>
              <w:jc w:val="center"/>
              <w:rPr>
                <w:rFonts w:ascii="Times New Roman" w:eastAsia="Times New Roman" w:hAnsi="Times New Roman" w:cs="Times New Roman"/>
                <w:sz w:val="20"/>
                <w:szCs w:val="20"/>
              </w:rPr>
            </w:pPr>
            <w:r w:rsidRPr="005F5CD5">
              <w:rPr>
                <w:rFonts w:ascii="Times New Roman" w:eastAsia="Times New Roman" w:hAnsi="Times New Roman" w:cs="Times New Roman"/>
                <w:sz w:val="20"/>
                <w:szCs w:val="20"/>
              </w:rPr>
              <w:t>Качество, %</w:t>
            </w:r>
          </w:p>
        </w:tc>
      </w:tr>
      <w:tr w:rsidR="005F5CD5" w:rsidTr="005F5CD5">
        <w:tc>
          <w:tcPr>
            <w:tcW w:w="2376"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851"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567"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«5»</w:t>
            </w:r>
          </w:p>
        </w:tc>
        <w:tc>
          <w:tcPr>
            <w:tcW w:w="608"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68"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«4»</w:t>
            </w:r>
          </w:p>
        </w:tc>
        <w:tc>
          <w:tcPr>
            <w:tcW w:w="642"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42"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«3»</w:t>
            </w:r>
          </w:p>
        </w:tc>
        <w:tc>
          <w:tcPr>
            <w:tcW w:w="635"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35"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«2»</w:t>
            </w:r>
          </w:p>
        </w:tc>
        <w:tc>
          <w:tcPr>
            <w:tcW w:w="580" w:type="dxa"/>
          </w:tcPr>
          <w:p w:rsidR="005F5CD5" w:rsidRPr="005F5CD5" w:rsidRDefault="005F5CD5">
            <w:pPr>
              <w:pBdr>
                <w:top w:val="nil"/>
                <w:left w:val="nil"/>
                <w:bottom w:val="nil"/>
                <w:right w:val="nil"/>
                <w:between w:val="nil"/>
              </w:pBdr>
              <w:rPr>
                <w:rFonts w:ascii="Times New Roman" w:eastAsia="Times New Roman" w:hAnsi="Times New Roman" w:cs="Times New Roman"/>
                <w:b/>
              </w:rPr>
            </w:pPr>
            <w:r w:rsidRPr="005F5CD5">
              <w:rPr>
                <w:rFonts w:ascii="Times New Roman" w:eastAsia="Times New Roman" w:hAnsi="Times New Roman" w:cs="Times New Roman"/>
                <w:b/>
              </w:rPr>
              <w:t>%</w:t>
            </w:r>
          </w:p>
        </w:tc>
        <w:tc>
          <w:tcPr>
            <w:tcW w:w="992"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709"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r>
      <w:tr w:rsidR="005F5CD5" w:rsidTr="005F5CD5">
        <w:tc>
          <w:tcPr>
            <w:tcW w:w="2376" w:type="dxa"/>
          </w:tcPr>
          <w:p w:rsidR="005F5CD5" w:rsidRDefault="005F5C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Новокуйбышевск</w:t>
            </w:r>
          </w:p>
        </w:tc>
        <w:tc>
          <w:tcPr>
            <w:tcW w:w="851" w:type="dxa"/>
          </w:tcPr>
          <w:p w:rsidR="005F5CD5" w:rsidRDefault="00BE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67"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24</w:t>
            </w:r>
          </w:p>
        </w:tc>
        <w:tc>
          <w:tcPr>
            <w:tcW w:w="608"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46,2</w:t>
            </w:r>
          </w:p>
        </w:tc>
        <w:tc>
          <w:tcPr>
            <w:tcW w:w="668"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19</w:t>
            </w:r>
          </w:p>
        </w:tc>
        <w:tc>
          <w:tcPr>
            <w:tcW w:w="642"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36,5</w:t>
            </w:r>
          </w:p>
        </w:tc>
        <w:tc>
          <w:tcPr>
            <w:tcW w:w="642"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8</w:t>
            </w:r>
          </w:p>
        </w:tc>
        <w:tc>
          <w:tcPr>
            <w:tcW w:w="635"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15,4</w:t>
            </w:r>
          </w:p>
        </w:tc>
        <w:tc>
          <w:tcPr>
            <w:tcW w:w="635"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1</w:t>
            </w:r>
          </w:p>
        </w:tc>
        <w:tc>
          <w:tcPr>
            <w:tcW w:w="580"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1,9</w:t>
            </w:r>
          </w:p>
        </w:tc>
        <w:tc>
          <w:tcPr>
            <w:tcW w:w="992" w:type="dxa"/>
          </w:tcPr>
          <w:p w:rsidR="005F5CD5" w:rsidRDefault="00BE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98,1</w:t>
            </w:r>
          </w:p>
        </w:tc>
        <w:tc>
          <w:tcPr>
            <w:tcW w:w="709" w:type="dxa"/>
          </w:tcPr>
          <w:p w:rsidR="005F5CD5" w:rsidRDefault="00913F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82,7</w:t>
            </w:r>
          </w:p>
        </w:tc>
      </w:tr>
      <w:tr w:rsidR="005F5CD5" w:rsidTr="005F5CD5">
        <w:tc>
          <w:tcPr>
            <w:tcW w:w="2376" w:type="dxa"/>
          </w:tcPr>
          <w:p w:rsidR="005F5CD5" w:rsidRDefault="005F5C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Волжский район</w:t>
            </w:r>
          </w:p>
        </w:tc>
        <w:tc>
          <w:tcPr>
            <w:tcW w:w="851" w:type="dxa"/>
          </w:tcPr>
          <w:p w:rsidR="005F5CD5" w:rsidRDefault="00BE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24</w:t>
            </w:r>
          </w:p>
        </w:tc>
        <w:tc>
          <w:tcPr>
            <w:tcW w:w="608"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44,4</w:t>
            </w:r>
          </w:p>
        </w:tc>
        <w:tc>
          <w:tcPr>
            <w:tcW w:w="668"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23</w:t>
            </w:r>
          </w:p>
        </w:tc>
        <w:tc>
          <w:tcPr>
            <w:tcW w:w="642"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42,6</w:t>
            </w:r>
          </w:p>
        </w:tc>
        <w:tc>
          <w:tcPr>
            <w:tcW w:w="642"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6</w:t>
            </w:r>
          </w:p>
        </w:tc>
        <w:tc>
          <w:tcPr>
            <w:tcW w:w="635"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11,1</w:t>
            </w:r>
          </w:p>
        </w:tc>
        <w:tc>
          <w:tcPr>
            <w:tcW w:w="635"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1</w:t>
            </w:r>
          </w:p>
        </w:tc>
        <w:tc>
          <w:tcPr>
            <w:tcW w:w="580"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1,9</w:t>
            </w:r>
          </w:p>
        </w:tc>
        <w:tc>
          <w:tcPr>
            <w:tcW w:w="992" w:type="dxa"/>
          </w:tcPr>
          <w:p w:rsidR="005F5CD5" w:rsidRDefault="00913F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98,1</w:t>
            </w:r>
          </w:p>
        </w:tc>
        <w:tc>
          <w:tcPr>
            <w:tcW w:w="709" w:type="dxa"/>
          </w:tcPr>
          <w:p w:rsidR="005F5CD5" w:rsidRDefault="00913F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5F5CD5" w:rsidTr="005F5CD5">
        <w:tc>
          <w:tcPr>
            <w:tcW w:w="2376" w:type="dxa"/>
          </w:tcPr>
          <w:p w:rsidR="005F5CD5" w:rsidRDefault="005F5C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Поволжский округ</w:t>
            </w:r>
          </w:p>
        </w:tc>
        <w:tc>
          <w:tcPr>
            <w:tcW w:w="851" w:type="dxa"/>
          </w:tcPr>
          <w:p w:rsidR="005F5CD5" w:rsidRDefault="00BE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567"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48</w:t>
            </w:r>
          </w:p>
        </w:tc>
        <w:tc>
          <w:tcPr>
            <w:tcW w:w="608"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45,3</w:t>
            </w:r>
          </w:p>
        </w:tc>
        <w:tc>
          <w:tcPr>
            <w:tcW w:w="668"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42</w:t>
            </w:r>
          </w:p>
        </w:tc>
        <w:tc>
          <w:tcPr>
            <w:tcW w:w="642"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39,6</w:t>
            </w:r>
          </w:p>
        </w:tc>
        <w:tc>
          <w:tcPr>
            <w:tcW w:w="642"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14</w:t>
            </w:r>
          </w:p>
        </w:tc>
        <w:tc>
          <w:tcPr>
            <w:tcW w:w="635"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13,2</w:t>
            </w:r>
          </w:p>
        </w:tc>
        <w:tc>
          <w:tcPr>
            <w:tcW w:w="635" w:type="dxa"/>
          </w:tcPr>
          <w:p w:rsidR="005F5CD5" w:rsidRPr="005F5CD5" w:rsidRDefault="00BE4ACF">
            <w:pPr>
              <w:jc w:val="center"/>
              <w:rPr>
                <w:rFonts w:ascii="Times New Roman" w:eastAsia="Times New Roman" w:hAnsi="Times New Roman" w:cs="Times New Roman"/>
              </w:rPr>
            </w:pPr>
            <w:r>
              <w:rPr>
                <w:rFonts w:ascii="Times New Roman" w:eastAsia="Times New Roman" w:hAnsi="Times New Roman" w:cs="Times New Roman"/>
              </w:rPr>
              <w:t>2</w:t>
            </w:r>
          </w:p>
        </w:tc>
        <w:tc>
          <w:tcPr>
            <w:tcW w:w="580" w:type="dxa"/>
          </w:tcPr>
          <w:p w:rsidR="005F5CD5" w:rsidRPr="005F5CD5" w:rsidRDefault="00BE4ACF">
            <w:pPr>
              <w:jc w:val="center"/>
              <w:rPr>
                <w:rFonts w:ascii="Times New Roman" w:eastAsia="Times New Roman" w:hAnsi="Times New Roman" w:cs="Times New Roman"/>
                <w:b/>
              </w:rPr>
            </w:pPr>
            <w:r>
              <w:rPr>
                <w:rFonts w:ascii="Times New Roman" w:eastAsia="Times New Roman" w:hAnsi="Times New Roman" w:cs="Times New Roman"/>
                <w:b/>
              </w:rPr>
              <w:t>1,9</w:t>
            </w:r>
          </w:p>
        </w:tc>
        <w:tc>
          <w:tcPr>
            <w:tcW w:w="992" w:type="dxa"/>
          </w:tcPr>
          <w:p w:rsidR="005F5CD5" w:rsidRDefault="00913F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98,1</w:t>
            </w:r>
          </w:p>
        </w:tc>
        <w:tc>
          <w:tcPr>
            <w:tcW w:w="709" w:type="dxa"/>
          </w:tcPr>
          <w:p w:rsidR="005F5CD5" w:rsidRDefault="00913F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84,9</w:t>
            </w:r>
          </w:p>
        </w:tc>
      </w:tr>
    </w:tbl>
    <w:p w:rsidR="00EB54BD" w:rsidRDefault="00EB54BD">
      <w:pPr>
        <w:spacing w:after="0" w:line="360" w:lineRule="auto"/>
        <w:jc w:val="both"/>
        <w:rPr>
          <w:rFonts w:ascii="Times New Roman" w:eastAsia="Times New Roman" w:hAnsi="Times New Roman" w:cs="Times New Roman"/>
          <w:sz w:val="28"/>
          <w:szCs w:val="28"/>
        </w:rPr>
      </w:pPr>
    </w:p>
    <w:p w:rsidR="00EB54BD" w:rsidRDefault="00FD364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в разрезе образовательных учреждений</w:t>
      </w:r>
    </w:p>
    <w:tbl>
      <w:tblPr>
        <w:tblW w:w="10894" w:type="dxa"/>
        <w:tblInd w:w="-743" w:type="dxa"/>
        <w:tblLayout w:type="fixed"/>
        <w:tblLook w:val="04A0" w:firstRow="1" w:lastRow="0" w:firstColumn="1" w:lastColumn="0" w:noHBand="0" w:noVBand="1"/>
      </w:tblPr>
      <w:tblGrid>
        <w:gridCol w:w="2283"/>
        <w:gridCol w:w="836"/>
        <w:gridCol w:w="895"/>
        <w:gridCol w:w="895"/>
        <w:gridCol w:w="895"/>
        <w:gridCol w:w="895"/>
        <w:gridCol w:w="908"/>
        <w:gridCol w:w="1055"/>
        <w:gridCol w:w="1275"/>
        <w:gridCol w:w="957"/>
      </w:tblGrid>
      <w:tr w:rsidR="00CE3A2D" w:rsidRPr="001676B7" w:rsidTr="00913F6E">
        <w:trPr>
          <w:trHeight w:val="660"/>
        </w:trPr>
        <w:tc>
          <w:tcPr>
            <w:tcW w:w="2283"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E3A2D" w:rsidRPr="001676B7" w:rsidRDefault="00CE3A2D" w:rsidP="00913F6E">
            <w:pPr>
              <w:spacing w:after="0" w:line="240" w:lineRule="auto"/>
              <w:jc w:val="center"/>
              <w:rPr>
                <w:rFonts w:ascii="Arial" w:eastAsia="Times New Roman" w:hAnsi="Arial" w:cs="Arial"/>
                <w:sz w:val="18"/>
                <w:szCs w:val="18"/>
              </w:rPr>
            </w:pPr>
            <w:r w:rsidRPr="001676B7">
              <w:rPr>
                <w:rFonts w:ascii="Arial" w:eastAsia="Times New Roman" w:hAnsi="Arial" w:cs="Arial"/>
                <w:sz w:val="18"/>
                <w:szCs w:val="18"/>
              </w:rPr>
              <w:t>ОО</w:t>
            </w:r>
          </w:p>
        </w:tc>
        <w:tc>
          <w:tcPr>
            <w:tcW w:w="836" w:type="dxa"/>
            <w:tcBorders>
              <w:top w:val="single" w:sz="4" w:space="0" w:color="auto"/>
              <w:left w:val="nil"/>
              <w:bottom w:val="single" w:sz="4" w:space="0" w:color="auto"/>
              <w:right w:val="single" w:sz="4" w:space="0" w:color="auto"/>
            </w:tcBorders>
            <w:shd w:val="clear" w:color="000000" w:fill="D8E4BC"/>
            <w:vAlign w:val="center"/>
            <w:hideMark/>
          </w:tcPr>
          <w:p w:rsidR="00CE3A2D" w:rsidRPr="001676B7" w:rsidRDefault="00CE3A2D" w:rsidP="00913F6E">
            <w:pPr>
              <w:spacing w:after="0" w:line="240" w:lineRule="auto"/>
              <w:jc w:val="center"/>
              <w:rPr>
                <w:rFonts w:ascii="Arial" w:eastAsia="Times New Roman" w:hAnsi="Arial" w:cs="Arial"/>
                <w:sz w:val="18"/>
                <w:szCs w:val="18"/>
              </w:rPr>
            </w:pPr>
            <w:r w:rsidRPr="001676B7">
              <w:rPr>
                <w:rFonts w:ascii="Arial" w:eastAsia="Times New Roman" w:hAnsi="Arial" w:cs="Arial"/>
                <w:sz w:val="18"/>
                <w:szCs w:val="18"/>
              </w:rPr>
              <w:t>количество участников</w:t>
            </w:r>
          </w:p>
        </w:tc>
        <w:tc>
          <w:tcPr>
            <w:tcW w:w="895" w:type="dxa"/>
            <w:tcBorders>
              <w:top w:val="single" w:sz="4" w:space="0" w:color="auto"/>
              <w:left w:val="nil"/>
              <w:bottom w:val="single" w:sz="4" w:space="0" w:color="auto"/>
              <w:right w:val="single" w:sz="4" w:space="0" w:color="auto"/>
            </w:tcBorders>
            <w:shd w:val="clear" w:color="000000" w:fill="D8E4BC"/>
            <w:vAlign w:val="center"/>
            <w:hideMark/>
          </w:tcPr>
          <w:p w:rsidR="00CE3A2D" w:rsidRPr="001676B7" w:rsidRDefault="00CE3A2D" w:rsidP="00913F6E">
            <w:pPr>
              <w:spacing w:after="0" w:line="240" w:lineRule="auto"/>
              <w:jc w:val="center"/>
              <w:rPr>
                <w:rFonts w:ascii="Arial" w:eastAsia="Times New Roman" w:hAnsi="Arial" w:cs="Arial"/>
                <w:sz w:val="20"/>
                <w:szCs w:val="20"/>
              </w:rPr>
            </w:pPr>
            <w:r w:rsidRPr="001676B7">
              <w:rPr>
                <w:rFonts w:ascii="Arial" w:eastAsia="Times New Roman" w:hAnsi="Arial" w:cs="Arial"/>
                <w:sz w:val="20"/>
                <w:szCs w:val="20"/>
              </w:rPr>
              <w:t>% "2"</w:t>
            </w:r>
          </w:p>
        </w:tc>
        <w:tc>
          <w:tcPr>
            <w:tcW w:w="895" w:type="dxa"/>
            <w:tcBorders>
              <w:top w:val="single" w:sz="4" w:space="0" w:color="auto"/>
              <w:left w:val="nil"/>
              <w:bottom w:val="single" w:sz="4" w:space="0" w:color="auto"/>
              <w:right w:val="single" w:sz="4" w:space="0" w:color="auto"/>
            </w:tcBorders>
            <w:shd w:val="clear" w:color="000000" w:fill="D8E4BC"/>
            <w:vAlign w:val="center"/>
            <w:hideMark/>
          </w:tcPr>
          <w:p w:rsidR="00CE3A2D" w:rsidRPr="001676B7" w:rsidRDefault="00CE3A2D" w:rsidP="00913F6E">
            <w:pPr>
              <w:spacing w:after="0" w:line="240" w:lineRule="auto"/>
              <w:jc w:val="center"/>
              <w:rPr>
                <w:rFonts w:ascii="Arial" w:eastAsia="Times New Roman" w:hAnsi="Arial" w:cs="Arial"/>
                <w:sz w:val="20"/>
                <w:szCs w:val="20"/>
              </w:rPr>
            </w:pPr>
            <w:r w:rsidRPr="001676B7">
              <w:rPr>
                <w:rFonts w:ascii="Arial" w:eastAsia="Times New Roman" w:hAnsi="Arial" w:cs="Arial"/>
                <w:sz w:val="20"/>
                <w:szCs w:val="20"/>
              </w:rPr>
              <w:t>% "3"</w:t>
            </w:r>
          </w:p>
        </w:tc>
        <w:tc>
          <w:tcPr>
            <w:tcW w:w="895" w:type="dxa"/>
            <w:tcBorders>
              <w:top w:val="single" w:sz="4" w:space="0" w:color="auto"/>
              <w:left w:val="nil"/>
              <w:bottom w:val="single" w:sz="4" w:space="0" w:color="auto"/>
              <w:right w:val="single" w:sz="4" w:space="0" w:color="auto"/>
            </w:tcBorders>
            <w:shd w:val="clear" w:color="000000" w:fill="D8E4BC"/>
            <w:vAlign w:val="center"/>
            <w:hideMark/>
          </w:tcPr>
          <w:p w:rsidR="00CE3A2D" w:rsidRPr="001676B7" w:rsidRDefault="00CE3A2D" w:rsidP="00913F6E">
            <w:pPr>
              <w:spacing w:after="0" w:line="240" w:lineRule="auto"/>
              <w:jc w:val="center"/>
              <w:rPr>
                <w:rFonts w:ascii="Arial" w:eastAsia="Times New Roman" w:hAnsi="Arial" w:cs="Arial"/>
                <w:sz w:val="20"/>
                <w:szCs w:val="20"/>
              </w:rPr>
            </w:pPr>
            <w:r w:rsidRPr="001676B7">
              <w:rPr>
                <w:rFonts w:ascii="Arial" w:eastAsia="Times New Roman" w:hAnsi="Arial" w:cs="Arial"/>
                <w:sz w:val="20"/>
                <w:szCs w:val="20"/>
              </w:rPr>
              <w:t>% "4"</w:t>
            </w:r>
          </w:p>
        </w:tc>
        <w:tc>
          <w:tcPr>
            <w:tcW w:w="895" w:type="dxa"/>
            <w:tcBorders>
              <w:top w:val="single" w:sz="4" w:space="0" w:color="auto"/>
              <w:left w:val="nil"/>
              <w:bottom w:val="single" w:sz="4" w:space="0" w:color="auto"/>
              <w:right w:val="single" w:sz="4" w:space="0" w:color="auto"/>
            </w:tcBorders>
            <w:shd w:val="clear" w:color="000000" w:fill="D8E4BC"/>
            <w:vAlign w:val="center"/>
            <w:hideMark/>
          </w:tcPr>
          <w:p w:rsidR="00CE3A2D" w:rsidRPr="001676B7" w:rsidRDefault="00CE3A2D" w:rsidP="00913F6E">
            <w:pPr>
              <w:spacing w:after="0" w:line="240" w:lineRule="auto"/>
              <w:jc w:val="center"/>
              <w:rPr>
                <w:rFonts w:ascii="Arial" w:eastAsia="Times New Roman" w:hAnsi="Arial" w:cs="Arial"/>
                <w:sz w:val="20"/>
                <w:szCs w:val="20"/>
              </w:rPr>
            </w:pPr>
            <w:r w:rsidRPr="001676B7">
              <w:rPr>
                <w:rFonts w:ascii="Arial" w:eastAsia="Times New Roman" w:hAnsi="Arial" w:cs="Arial"/>
                <w:sz w:val="20"/>
                <w:szCs w:val="20"/>
              </w:rPr>
              <w:t>% "5"</w:t>
            </w:r>
          </w:p>
        </w:tc>
        <w:tc>
          <w:tcPr>
            <w:tcW w:w="908" w:type="dxa"/>
            <w:tcBorders>
              <w:top w:val="single" w:sz="4" w:space="0" w:color="auto"/>
              <w:left w:val="nil"/>
              <w:bottom w:val="single" w:sz="4" w:space="0" w:color="auto"/>
              <w:right w:val="single" w:sz="4" w:space="0" w:color="auto"/>
            </w:tcBorders>
            <w:shd w:val="clear" w:color="000000" w:fill="D8E4BC"/>
            <w:vAlign w:val="center"/>
            <w:hideMark/>
          </w:tcPr>
          <w:p w:rsidR="00CE3A2D" w:rsidRPr="001676B7" w:rsidRDefault="00CE3A2D" w:rsidP="00913F6E">
            <w:pPr>
              <w:spacing w:after="0" w:line="240" w:lineRule="auto"/>
              <w:jc w:val="center"/>
              <w:rPr>
                <w:rFonts w:ascii="Arial" w:eastAsia="Times New Roman" w:hAnsi="Arial" w:cs="Arial"/>
                <w:sz w:val="18"/>
                <w:szCs w:val="18"/>
              </w:rPr>
            </w:pPr>
            <w:r w:rsidRPr="001676B7">
              <w:rPr>
                <w:rFonts w:ascii="Arial" w:eastAsia="Times New Roman" w:hAnsi="Arial" w:cs="Arial"/>
                <w:sz w:val="18"/>
                <w:szCs w:val="18"/>
              </w:rPr>
              <w:t>средняя отметка</w:t>
            </w:r>
          </w:p>
        </w:tc>
        <w:tc>
          <w:tcPr>
            <w:tcW w:w="1055" w:type="dxa"/>
            <w:tcBorders>
              <w:top w:val="single" w:sz="4" w:space="0" w:color="auto"/>
              <w:left w:val="nil"/>
              <w:bottom w:val="single" w:sz="4" w:space="0" w:color="auto"/>
              <w:right w:val="single" w:sz="4" w:space="0" w:color="auto"/>
            </w:tcBorders>
            <w:shd w:val="clear" w:color="000000" w:fill="D8E4BC"/>
            <w:vAlign w:val="center"/>
            <w:hideMark/>
          </w:tcPr>
          <w:p w:rsidR="00CE3A2D" w:rsidRPr="001676B7" w:rsidRDefault="00CE3A2D" w:rsidP="00913F6E">
            <w:pPr>
              <w:spacing w:after="0" w:line="240" w:lineRule="auto"/>
              <w:jc w:val="center"/>
              <w:rPr>
                <w:rFonts w:ascii="Arial" w:eastAsia="Times New Roman" w:hAnsi="Arial" w:cs="Arial"/>
                <w:b/>
                <w:bCs/>
                <w:sz w:val="20"/>
                <w:szCs w:val="20"/>
              </w:rPr>
            </w:pPr>
            <w:r w:rsidRPr="001676B7">
              <w:rPr>
                <w:rFonts w:ascii="Arial" w:eastAsia="Times New Roman" w:hAnsi="Arial" w:cs="Arial"/>
                <w:b/>
                <w:bCs/>
                <w:sz w:val="20"/>
                <w:szCs w:val="20"/>
              </w:rPr>
              <w:t xml:space="preserve">средний балл </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CE3A2D" w:rsidRPr="001676B7" w:rsidRDefault="00CE3A2D" w:rsidP="00913F6E">
            <w:pPr>
              <w:spacing w:after="0" w:line="240" w:lineRule="auto"/>
              <w:jc w:val="center"/>
              <w:rPr>
                <w:rFonts w:ascii="Arial" w:eastAsia="Times New Roman" w:hAnsi="Arial" w:cs="Arial"/>
                <w:sz w:val="18"/>
                <w:szCs w:val="18"/>
              </w:rPr>
            </w:pPr>
            <w:r w:rsidRPr="001676B7">
              <w:rPr>
                <w:rFonts w:ascii="Arial" w:eastAsia="Times New Roman" w:hAnsi="Arial" w:cs="Arial"/>
                <w:sz w:val="18"/>
                <w:szCs w:val="18"/>
              </w:rPr>
              <w:t xml:space="preserve">уровень </w:t>
            </w:r>
            <w:proofErr w:type="spellStart"/>
            <w:r w:rsidRPr="001676B7">
              <w:rPr>
                <w:rFonts w:ascii="Arial" w:eastAsia="Times New Roman" w:hAnsi="Arial" w:cs="Arial"/>
                <w:sz w:val="18"/>
                <w:szCs w:val="18"/>
              </w:rPr>
              <w:t>обученности</w:t>
            </w:r>
            <w:proofErr w:type="spellEnd"/>
          </w:p>
        </w:tc>
        <w:tc>
          <w:tcPr>
            <w:tcW w:w="957" w:type="dxa"/>
            <w:tcBorders>
              <w:top w:val="single" w:sz="4" w:space="0" w:color="auto"/>
              <w:left w:val="nil"/>
              <w:bottom w:val="single" w:sz="4" w:space="0" w:color="auto"/>
              <w:right w:val="single" w:sz="4" w:space="0" w:color="auto"/>
            </w:tcBorders>
            <w:shd w:val="clear" w:color="000000" w:fill="D8E4BC"/>
            <w:vAlign w:val="center"/>
            <w:hideMark/>
          </w:tcPr>
          <w:p w:rsidR="00CE3A2D" w:rsidRPr="001676B7" w:rsidRDefault="00CE3A2D" w:rsidP="00913F6E">
            <w:pPr>
              <w:spacing w:after="0" w:line="240" w:lineRule="auto"/>
              <w:jc w:val="center"/>
              <w:rPr>
                <w:rFonts w:ascii="Arial" w:eastAsia="Times New Roman" w:hAnsi="Arial" w:cs="Arial"/>
                <w:sz w:val="18"/>
                <w:szCs w:val="18"/>
              </w:rPr>
            </w:pPr>
            <w:r w:rsidRPr="001676B7">
              <w:rPr>
                <w:rFonts w:ascii="Arial" w:eastAsia="Times New Roman" w:hAnsi="Arial" w:cs="Arial"/>
                <w:sz w:val="18"/>
                <w:szCs w:val="18"/>
              </w:rPr>
              <w:t>качество знаний</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гимназия №1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60,0%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30,0%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4,2</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54,7</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90,0%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ООШ № 15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2</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5,0</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61,0</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ООШ № 18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7</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14,3%</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28,6%</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28,6%</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28,6%</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3,7</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47,3</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85,7%</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57,1%</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ООШ № 20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3,0</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37,0</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ООШ № 21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4</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4,5</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57,8</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ООШ № 4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5,0</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62,0</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ООШ № 6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3</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66,7%</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33,3%</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3,3</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43,7</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33,3%</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ООШ № 9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2</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5,0</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61,0</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lastRenderedPageBreak/>
              <w:t xml:space="preserve">ГБОУ СОШ № 3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6</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16,7%</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16,7%</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66,7%</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4,5</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55,0</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83,3%</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СОШ № 5 "ОЦ"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4</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4,5</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58,3</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СОШ № 7 "ОЦ"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40,0%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4,4</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54,2</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90,0%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СОШ № 8 "ОЦ" </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2</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4,5</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59,5</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rsidP="00913F6E">
            <w:pPr>
              <w:spacing w:after="0" w:line="240" w:lineRule="auto"/>
              <w:jc w:val="center"/>
              <w:rPr>
                <w:rFonts w:ascii="Arial" w:hAnsi="Arial" w:cs="Arial"/>
                <w:sz w:val="20"/>
                <w:szCs w:val="20"/>
              </w:rPr>
            </w:pPr>
            <w:r>
              <w:rPr>
                <w:rFonts w:ascii="Arial" w:hAnsi="Arial" w:cs="Arial"/>
                <w:sz w:val="20"/>
                <w:szCs w:val="20"/>
              </w:rPr>
              <w:t>100,0%</w:t>
            </w:r>
          </w:p>
        </w:tc>
      </w:tr>
      <w:tr w:rsidR="00913F6E" w:rsidRPr="001676B7" w:rsidTr="00913F6E">
        <w:trPr>
          <w:trHeight w:val="720"/>
        </w:trPr>
        <w:tc>
          <w:tcPr>
            <w:tcW w:w="2283" w:type="dxa"/>
            <w:tcBorders>
              <w:top w:val="nil"/>
              <w:left w:val="single" w:sz="4" w:space="0" w:color="auto"/>
              <w:bottom w:val="single" w:sz="4" w:space="0" w:color="auto"/>
              <w:right w:val="single" w:sz="4" w:space="0" w:color="auto"/>
            </w:tcBorders>
            <w:shd w:val="clear" w:color="000000" w:fill="EBF1DE"/>
            <w:vAlign w:val="center"/>
            <w:hideMark/>
          </w:tcPr>
          <w:p w:rsidR="00913F6E" w:rsidRPr="001676B7" w:rsidRDefault="00913F6E" w:rsidP="00913F6E">
            <w:pPr>
              <w:spacing w:after="0" w:line="240" w:lineRule="auto"/>
              <w:jc w:val="center"/>
              <w:rPr>
                <w:rFonts w:ascii="Arial" w:eastAsia="Times New Roman" w:hAnsi="Arial" w:cs="Arial"/>
                <w:b/>
                <w:bCs/>
                <w:sz w:val="20"/>
                <w:szCs w:val="20"/>
              </w:rPr>
            </w:pPr>
            <w:r w:rsidRPr="001676B7">
              <w:rPr>
                <w:rFonts w:ascii="Arial" w:eastAsia="Times New Roman" w:hAnsi="Arial" w:cs="Arial"/>
                <w:b/>
                <w:bCs/>
                <w:sz w:val="20"/>
                <w:szCs w:val="20"/>
              </w:rPr>
              <w:t xml:space="preserve"> ИТОГО </w:t>
            </w:r>
            <w:r w:rsidRPr="001676B7">
              <w:rPr>
                <w:rFonts w:ascii="Arial" w:eastAsia="Times New Roman" w:hAnsi="Arial" w:cs="Arial"/>
                <w:b/>
                <w:bCs/>
                <w:sz w:val="20"/>
                <w:szCs w:val="20"/>
              </w:rPr>
              <w:br/>
            </w:r>
            <w:proofErr w:type="spellStart"/>
            <w:r w:rsidRPr="001676B7">
              <w:rPr>
                <w:rFonts w:ascii="Arial" w:eastAsia="Times New Roman" w:hAnsi="Arial" w:cs="Arial"/>
                <w:b/>
                <w:bCs/>
                <w:sz w:val="20"/>
                <w:szCs w:val="20"/>
              </w:rPr>
              <w:t>г.о</w:t>
            </w:r>
            <w:proofErr w:type="spellEnd"/>
            <w:r w:rsidRPr="001676B7">
              <w:rPr>
                <w:rFonts w:ascii="Arial" w:eastAsia="Times New Roman" w:hAnsi="Arial" w:cs="Arial"/>
                <w:b/>
                <w:bCs/>
                <w:sz w:val="20"/>
                <w:szCs w:val="20"/>
              </w:rPr>
              <w:t>. Новокуйбышевск</w:t>
            </w:r>
          </w:p>
        </w:tc>
        <w:tc>
          <w:tcPr>
            <w:tcW w:w="836" w:type="dxa"/>
            <w:tcBorders>
              <w:top w:val="nil"/>
              <w:left w:val="nil"/>
              <w:bottom w:val="single" w:sz="4" w:space="0" w:color="auto"/>
              <w:right w:val="single" w:sz="4" w:space="0" w:color="auto"/>
            </w:tcBorders>
            <w:shd w:val="clear" w:color="000000" w:fill="EBF1DE"/>
            <w:noWrap/>
            <w:vAlign w:val="center"/>
          </w:tcPr>
          <w:p w:rsidR="00913F6E" w:rsidRDefault="00913F6E" w:rsidP="00913F6E">
            <w:pPr>
              <w:spacing w:after="0" w:line="240" w:lineRule="auto"/>
              <w:jc w:val="center"/>
              <w:rPr>
                <w:rFonts w:ascii="Arial" w:hAnsi="Arial" w:cs="Arial"/>
                <w:b/>
                <w:bCs/>
                <w:sz w:val="20"/>
                <w:szCs w:val="20"/>
              </w:rPr>
            </w:pPr>
            <w:r>
              <w:rPr>
                <w:rFonts w:ascii="Arial" w:hAnsi="Arial" w:cs="Arial"/>
                <w:b/>
                <w:bCs/>
                <w:sz w:val="20"/>
                <w:szCs w:val="20"/>
              </w:rPr>
              <w:t>52</w:t>
            </w:r>
          </w:p>
        </w:tc>
        <w:tc>
          <w:tcPr>
            <w:tcW w:w="895" w:type="dxa"/>
            <w:tcBorders>
              <w:top w:val="nil"/>
              <w:left w:val="nil"/>
              <w:bottom w:val="single" w:sz="4" w:space="0" w:color="auto"/>
              <w:right w:val="single" w:sz="4" w:space="0" w:color="auto"/>
            </w:tcBorders>
            <w:shd w:val="clear" w:color="000000" w:fill="EBF1DE"/>
            <w:vAlign w:val="center"/>
          </w:tcPr>
          <w:p w:rsidR="00913F6E" w:rsidRDefault="00913F6E" w:rsidP="00913F6E">
            <w:pPr>
              <w:spacing w:after="0" w:line="240" w:lineRule="auto"/>
              <w:jc w:val="center"/>
              <w:rPr>
                <w:rFonts w:ascii="Arial" w:hAnsi="Arial" w:cs="Arial"/>
                <w:b/>
                <w:bCs/>
                <w:sz w:val="20"/>
                <w:szCs w:val="20"/>
              </w:rPr>
            </w:pPr>
            <w:r>
              <w:rPr>
                <w:rFonts w:ascii="Arial" w:hAnsi="Arial" w:cs="Arial"/>
                <w:b/>
                <w:bCs/>
                <w:sz w:val="20"/>
                <w:szCs w:val="20"/>
              </w:rPr>
              <w:t>1,9%</w:t>
            </w:r>
          </w:p>
        </w:tc>
        <w:tc>
          <w:tcPr>
            <w:tcW w:w="895" w:type="dxa"/>
            <w:tcBorders>
              <w:top w:val="nil"/>
              <w:left w:val="nil"/>
              <w:bottom w:val="single" w:sz="4" w:space="0" w:color="auto"/>
              <w:right w:val="single" w:sz="4" w:space="0" w:color="auto"/>
            </w:tcBorders>
            <w:shd w:val="clear" w:color="000000" w:fill="EBF1DE"/>
            <w:vAlign w:val="center"/>
          </w:tcPr>
          <w:p w:rsidR="00913F6E" w:rsidRDefault="00913F6E" w:rsidP="00913F6E">
            <w:pPr>
              <w:spacing w:after="0" w:line="240" w:lineRule="auto"/>
              <w:jc w:val="center"/>
              <w:rPr>
                <w:rFonts w:ascii="Arial" w:hAnsi="Arial" w:cs="Arial"/>
                <w:b/>
                <w:bCs/>
                <w:sz w:val="20"/>
                <w:szCs w:val="20"/>
              </w:rPr>
            </w:pPr>
            <w:r>
              <w:rPr>
                <w:rFonts w:ascii="Arial" w:hAnsi="Arial" w:cs="Arial"/>
                <w:b/>
                <w:bCs/>
                <w:sz w:val="20"/>
                <w:szCs w:val="20"/>
              </w:rPr>
              <w:t>15,4%</w:t>
            </w:r>
          </w:p>
        </w:tc>
        <w:tc>
          <w:tcPr>
            <w:tcW w:w="895" w:type="dxa"/>
            <w:tcBorders>
              <w:top w:val="nil"/>
              <w:left w:val="nil"/>
              <w:bottom w:val="single" w:sz="4" w:space="0" w:color="auto"/>
              <w:right w:val="single" w:sz="4" w:space="0" w:color="auto"/>
            </w:tcBorders>
            <w:shd w:val="clear" w:color="000000" w:fill="EBF1DE"/>
            <w:vAlign w:val="center"/>
          </w:tcPr>
          <w:p w:rsidR="00913F6E" w:rsidRDefault="00913F6E" w:rsidP="00913F6E">
            <w:pPr>
              <w:spacing w:after="0" w:line="240" w:lineRule="auto"/>
              <w:jc w:val="center"/>
              <w:rPr>
                <w:rFonts w:ascii="Arial" w:hAnsi="Arial" w:cs="Arial"/>
                <w:b/>
                <w:bCs/>
                <w:sz w:val="20"/>
                <w:szCs w:val="20"/>
              </w:rPr>
            </w:pPr>
            <w:r>
              <w:rPr>
                <w:rFonts w:ascii="Arial" w:hAnsi="Arial" w:cs="Arial"/>
                <w:b/>
                <w:bCs/>
                <w:sz w:val="20"/>
                <w:szCs w:val="20"/>
              </w:rPr>
              <w:t>36,5%</w:t>
            </w:r>
          </w:p>
        </w:tc>
        <w:tc>
          <w:tcPr>
            <w:tcW w:w="895" w:type="dxa"/>
            <w:tcBorders>
              <w:top w:val="nil"/>
              <w:left w:val="nil"/>
              <w:bottom w:val="single" w:sz="4" w:space="0" w:color="auto"/>
              <w:right w:val="single" w:sz="4" w:space="0" w:color="auto"/>
            </w:tcBorders>
            <w:shd w:val="clear" w:color="000000" w:fill="EBF1DE"/>
            <w:vAlign w:val="center"/>
          </w:tcPr>
          <w:p w:rsidR="00913F6E" w:rsidRDefault="00913F6E" w:rsidP="00913F6E">
            <w:pPr>
              <w:spacing w:after="0" w:line="240" w:lineRule="auto"/>
              <w:jc w:val="center"/>
              <w:rPr>
                <w:rFonts w:ascii="Arial" w:hAnsi="Arial" w:cs="Arial"/>
                <w:b/>
                <w:bCs/>
                <w:sz w:val="20"/>
                <w:szCs w:val="20"/>
              </w:rPr>
            </w:pPr>
            <w:r>
              <w:rPr>
                <w:rFonts w:ascii="Arial" w:hAnsi="Arial" w:cs="Arial"/>
                <w:b/>
                <w:bCs/>
                <w:sz w:val="20"/>
                <w:szCs w:val="20"/>
              </w:rPr>
              <w:t>46,2%</w:t>
            </w:r>
          </w:p>
        </w:tc>
        <w:tc>
          <w:tcPr>
            <w:tcW w:w="908" w:type="dxa"/>
            <w:tcBorders>
              <w:top w:val="nil"/>
              <w:left w:val="nil"/>
              <w:bottom w:val="single" w:sz="4" w:space="0" w:color="auto"/>
              <w:right w:val="single" w:sz="4" w:space="0" w:color="auto"/>
            </w:tcBorders>
            <w:shd w:val="clear" w:color="000000" w:fill="EBF1DE"/>
            <w:noWrap/>
            <w:vAlign w:val="center"/>
          </w:tcPr>
          <w:p w:rsidR="00913F6E" w:rsidRDefault="00913F6E" w:rsidP="00913F6E">
            <w:pPr>
              <w:spacing w:after="0" w:line="240" w:lineRule="auto"/>
              <w:jc w:val="center"/>
              <w:rPr>
                <w:rFonts w:ascii="Arial" w:hAnsi="Arial" w:cs="Arial"/>
                <w:b/>
                <w:bCs/>
                <w:sz w:val="20"/>
                <w:szCs w:val="20"/>
              </w:rPr>
            </w:pPr>
            <w:r>
              <w:rPr>
                <w:rFonts w:ascii="Arial" w:hAnsi="Arial" w:cs="Arial"/>
                <w:b/>
                <w:bCs/>
                <w:sz w:val="20"/>
                <w:szCs w:val="20"/>
              </w:rPr>
              <w:t>4,3</w:t>
            </w:r>
          </w:p>
        </w:tc>
        <w:tc>
          <w:tcPr>
            <w:tcW w:w="1055" w:type="dxa"/>
            <w:tcBorders>
              <w:top w:val="nil"/>
              <w:left w:val="nil"/>
              <w:bottom w:val="single" w:sz="4" w:space="0" w:color="auto"/>
              <w:right w:val="single" w:sz="4" w:space="0" w:color="auto"/>
            </w:tcBorders>
            <w:shd w:val="clear" w:color="000000" w:fill="EBF1DE"/>
            <w:noWrap/>
            <w:vAlign w:val="center"/>
          </w:tcPr>
          <w:p w:rsidR="00913F6E" w:rsidRDefault="00913F6E" w:rsidP="00913F6E">
            <w:pPr>
              <w:spacing w:after="0" w:line="240" w:lineRule="auto"/>
              <w:jc w:val="center"/>
              <w:rPr>
                <w:rFonts w:ascii="Arial" w:hAnsi="Arial" w:cs="Arial"/>
                <w:b/>
                <w:bCs/>
                <w:sz w:val="20"/>
                <w:szCs w:val="20"/>
              </w:rPr>
            </w:pPr>
            <w:r>
              <w:rPr>
                <w:rFonts w:ascii="Arial" w:hAnsi="Arial" w:cs="Arial"/>
                <w:b/>
                <w:bCs/>
                <w:sz w:val="20"/>
                <w:szCs w:val="20"/>
              </w:rPr>
              <w:t>54,0</w:t>
            </w:r>
          </w:p>
        </w:tc>
        <w:tc>
          <w:tcPr>
            <w:tcW w:w="1275" w:type="dxa"/>
            <w:tcBorders>
              <w:top w:val="nil"/>
              <w:left w:val="nil"/>
              <w:bottom w:val="single" w:sz="4" w:space="0" w:color="auto"/>
              <w:right w:val="single" w:sz="4" w:space="0" w:color="auto"/>
            </w:tcBorders>
            <w:shd w:val="clear" w:color="000000" w:fill="EBF1DE"/>
            <w:vAlign w:val="center"/>
          </w:tcPr>
          <w:p w:rsidR="00913F6E" w:rsidRDefault="00913F6E" w:rsidP="00913F6E">
            <w:pPr>
              <w:spacing w:after="0" w:line="240" w:lineRule="auto"/>
              <w:jc w:val="center"/>
              <w:rPr>
                <w:rFonts w:ascii="Arial" w:hAnsi="Arial" w:cs="Arial"/>
                <w:b/>
                <w:bCs/>
                <w:sz w:val="20"/>
                <w:szCs w:val="20"/>
              </w:rPr>
            </w:pPr>
            <w:r>
              <w:rPr>
                <w:rFonts w:ascii="Arial" w:hAnsi="Arial" w:cs="Arial"/>
                <w:b/>
                <w:bCs/>
                <w:sz w:val="20"/>
                <w:szCs w:val="20"/>
              </w:rPr>
              <w:t>98,1%</w:t>
            </w:r>
          </w:p>
        </w:tc>
        <w:tc>
          <w:tcPr>
            <w:tcW w:w="957" w:type="dxa"/>
            <w:tcBorders>
              <w:top w:val="nil"/>
              <w:left w:val="nil"/>
              <w:bottom w:val="single" w:sz="4" w:space="0" w:color="auto"/>
              <w:right w:val="single" w:sz="4" w:space="0" w:color="auto"/>
            </w:tcBorders>
            <w:shd w:val="clear" w:color="000000" w:fill="EBF1DE"/>
            <w:vAlign w:val="center"/>
          </w:tcPr>
          <w:p w:rsidR="00913F6E" w:rsidRDefault="00913F6E" w:rsidP="00913F6E">
            <w:pPr>
              <w:spacing w:after="0" w:line="240" w:lineRule="auto"/>
              <w:jc w:val="center"/>
              <w:rPr>
                <w:rFonts w:ascii="Arial" w:hAnsi="Arial" w:cs="Arial"/>
                <w:b/>
                <w:bCs/>
                <w:sz w:val="20"/>
                <w:szCs w:val="20"/>
              </w:rPr>
            </w:pPr>
            <w:r>
              <w:rPr>
                <w:rFonts w:ascii="Arial" w:hAnsi="Arial" w:cs="Arial"/>
                <w:b/>
                <w:bCs/>
                <w:sz w:val="20"/>
                <w:szCs w:val="20"/>
              </w:rPr>
              <w:t>82,7%</w:t>
            </w:r>
          </w:p>
        </w:tc>
      </w:tr>
      <w:tr w:rsidR="00913F6E" w:rsidRPr="001676B7" w:rsidTr="00913F6E">
        <w:trPr>
          <w:trHeight w:val="255"/>
        </w:trPr>
        <w:tc>
          <w:tcPr>
            <w:tcW w:w="2283" w:type="dxa"/>
            <w:tcBorders>
              <w:top w:val="nil"/>
              <w:left w:val="single" w:sz="4" w:space="0" w:color="auto"/>
              <w:bottom w:val="single" w:sz="4" w:space="0" w:color="auto"/>
              <w:right w:val="single" w:sz="4" w:space="0" w:color="auto"/>
            </w:tcBorders>
            <w:shd w:val="clear" w:color="auto" w:fill="auto"/>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ГБОУ СОШ "ОЦ "Южный город" пос. Придорожный</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21</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9,5%</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42,9%</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47,6%</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4,4</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55,8</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90,5%</w:t>
            </w:r>
          </w:p>
        </w:tc>
      </w:tr>
      <w:tr w:rsidR="00913F6E" w:rsidRPr="001676B7" w:rsidTr="00913F6E">
        <w:trPr>
          <w:trHeight w:val="255"/>
        </w:trPr>
        <w:tc>
          <w:tcPr>
            <w:tcW w:w="2283" w:type="dxa"/>
            <w:tcBorders>
              <w:top w:val="nil"/>
              <w:left w:val="single" w:sz="4" w:space="0" w:color="auto"/>
              <w:bottom w:val="single" w:sz="4" w:space="0" w:color="auto"/>
              <w:right w:val="single" w:sz="4" w:space="0" w:color="auto"/>
            </w:tcBorders>
            <w:shd w:val="clear" w:color="auto" w:fill="auto"/>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СОШ "ОЦ"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Рощинский</w:t>
            </w:r>
            <w:proofErr w:type="spellEnd"/>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7</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14,3%</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71,4%</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14,3%</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4,0</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50,4</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85,7%</w:t>
            </w:r>
          </w:p>
        </w:tc>
      </w:tr>
      <w:tr w:rsidR="00913F6E" w:rsidRPr="001676B7" w:rsidTr="00913F6E">
        <w:trPr>
          <w:trHeight w:val="255"/>
        </w:trPr>
        <w:tc>
          <w:tcPr>
            <w:tcW w:w="2283" w:type="dxa"/>
            <w:tcBorders>
              <w:top w:val="nil"/>
              <w:left w:val="single" w:sz="4" w:space="0" w:color="auto"/>
              <w:bottom w:val="single" w:sz="4" w:space="0" w:color="auto"/>
              <w:right w:val="single" w:sz="4" w:space="0" w:color="auto"/>
            </w:tcBorders>
            <w:shd w:val="clear" w:color="auto" w:fill="auto"/>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ГБОУ СОШ "ОЦ" с. Дубовый Умет</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1</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2,0</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28,0</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СОШ "ОЦ" с. </w:t>
            </w:r>
            <w:proofErr w:type="spellStart"/>
            <w:r>
              <w:rPr>
                <w:rFonts w:ascii="Arial" w:hAnsi="Arial" w:cs="Arial"/>
                <w:sz w:val="20"/>
                <w:szCs w:val="20"/>
              </w:rPr>
              <w:t>Лопатино</w:t>
            </w:r>
            <w:proofErr w:type="spellEnd"/>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1</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5,0</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62,0</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СОШ № 1 "ОЦ"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Смышляевка</w:t>
            </w:r>
            <w:proofErr w:type="spellEnd"/>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12</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8,3%</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50,0%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41,7%</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4,3</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56,3</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91,7%</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СОШ № 1 "ОЦ"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Стройкерамика</w:t>
            </w:r>
            <w:proofErr w:type="spellEnd"/>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3</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33,3%</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66,7%</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4,7</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59,0</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СОШ № 3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Смышляевка</w:t>
            </w:r>
            <w:proofErr w:type="spellEnd"/>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5</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20,0%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80,0%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4,8</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58,4</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r>
      <w:tr w:rsidR="00913F6E" w:rsidRPr="001676B7" w:rsidTr="00913F6E">
        <w:trPr>
          <w:trHeight w:val="330"/>
        </w:trPr>
        <w:tc>
          <w:tcPr>
            <w:tcW w:w="2283" w:type="dxa"/>
            <w:tcBorders>
              <w:top w:val="nil"/>
              <w:left w:val="single" w:sz="4" w:space="0" w:color="auto"/>
              <w:bottom w:val="single" w:sz="4" w:space="0" w:color="auto"/>
              <w:right w:val="single" w:sz="4" w:space="0" w:color="auto"/>
            </w:tcBorders>
            <w:shd w:val="clear" w:color="auto" w:fill="auto"/>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СОШ </w:t>
            </w:r>
            <w:proofErr w:type="spellStart"/>
            <w:r>
              <w:rPr>
                <w:rFonts w:ascii="Arial" w:hAnsi="Arial" w:cs="Arial"/>
                <w:sz w:val="20"/>
                <w:szCs w:val="20"/>
              </w:rPr>
              <w:t>п.г.т</w:t>
            </w:r>
            <w:proofErr w:type="spellEnd"/>
            <w:r>
              <w:rPr>
                <w:rFonts w:ascii="Arial" w:hAnsi="Arial" w:cs="Arial"/>
                <w:sz w:val="20"/>
                <w:szCs w:val="20"/>
              </w:rPr>
              <w:t>. Петра Дубрава</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2</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50,0%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50,0%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4,0</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50,0</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50,0%</w:t>
            </w:r>
          </w:p>
        </w:tc>
      </w:tr>
      <w:tr w:rsidR="00913F6E" w:rsidRPr="001676B7" w:rsidTr="00913F6E">
        <w:trPr>
          <w:trHeight w:val="360"/>
        </w:trPr>
        <w:tc>
          <w:tcPr>
            <w:tcW w:w="2283" w:type="dxa"/>
            <w:tcBorders>
              <w:top w:val="nil"/>
              <w:left w:val="single" w:sz="4" w:space="0" w:color="auto"/>
              <w:bottom w:val="single" w:sz="4" w:space="0" w:color="auto"/>
              <w:right w:val="single" w:sz="4" w:space="0" w:color="auto"/>
            </w:tcBorders>
            <w:shd w:val="clear" w:color="auto" w:fill="auto"/>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 xml:space="preserve">ГБОУ СОШ с. </w:t>
            </w:r>
            <w:proofErr w:type="spellStart"/>
            <w:r>
              <w:rPr>
                <w:rFonts w:ascii="Arial" w:hAnsi="Arial" w:cs="Arial"/>
                <w:sz w:val="20"/>
                <w:szCs w:val="20"/>
              </w:rPr>
              <w:t>Курумоч</w:t>
            </w:r>
            <w:proofErr w:type="spellEnd"/>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1</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4,0</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54,0</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r>
      <w:tr w:rsidR="00913F6E" w:rsidRPr="001676B7" w:rsidTr="00913F6E">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rsidR="00913F6E" w:rsidRDefault="00913F6E" w:rsidP="00913F6E">
            <w:pPr>
              <w:spacing w:after="0" w:line="240" w:lineRule="auto"/>
              <w:rPr>
                <w:rFonts w:ascii="Arial" w:hAnsi="Arial" w:cs="Arial"/>
                <w:sz w:val="20"/>
                <w:szCs w:val="20"/>
              </w:rPr>
            </w:pPr>
            <w:r>
              <w:rPr>
                <w:rFonts w:ascii="Arial" w:hAnsi="Arial" w:cs="Arial"/>
                <w:sz w:val="20"/>
                <w:szCs w:val="20"/>
              </w:rPr>
              <w:t>ГБОУ СОШ с. Рождествено</w:t>
            </w:r>
          </w:p>
        </w:tc>
        <w:tc>
          <w:tcPr>
            <w:tcW w:w="836"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1</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c>
          <w:tcPr>
            <w:tcW w:w="908"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3,0</w:t>
            </w:r>
          </w:p>
        </w:tc>
        <w:tc>
          <w:tcPr>
            <w:tcW w:w="1055" w:type="dxa"/>
            <w:tcBorders>
              <w:top w:val="nil"/>
              <w:left w:val="nil"/>
              <w:bottom w:val="single" w:sz="4" w:space="0" w:color="auto"/>
              <w:right w:val="single" w:sz="4" w:space="0" w:color="auto"/>
            </w:tcBorders>
            <w:shd w:val="clear" w:color="auto" w:fill="auto"/>
            <w:noWrap/>
            <w:vAlign w:val="center"/>
          </w:tcPr>
          <w:p w:rsidR="00913F6E" w:rsidRDefault="00913F6E">
            <w:pPr>
              <w:jc w:val="center"/>
              <w:rPr>
                <w:rFonts w:ascii="Arial" w:hAnsi="Arial" w:cs="Arial"/>
                <w:sz w:val="20"/>
                <w:szCs w:val="20"/>
              </w:rPr>
            </w:pPr>
            <w:r>
              <w:rPr>
                <w:rFonts w:ascii="Arial" w:hAnsi="Arial" w:cs="Arial"/>
                <w:sz w:val="20"/>
                <w:szCs w:val="20"/>
              </w:rPr>
              <w:t>39,0</w:t>
            </w:r>
          </w:p>
        </w:tc>
        <w:tc>
          <w:tcPr>
            <w:tcW w:w="1275"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913F6E" w:rsidRDefault="00913F6E">
            <w:pPr>
              <w:jc w:val="center"/>
              <w:rPr>
                <w:rFonts w:ascii="Arial" w:hAnsi="Arial" w:cs="Arial"/>
                <w:sz w:val="20"/>
                <w:szCs w:val="20"/>
              </w:rPr>
            </w:pPr>
            <w:r>
              <w:rPr>
                <w:rFonts w:ascii="Arial" w:hAnsi="Arial" w:cs="Arial"/>
                <w:sz w:val="20"/>
                <w:szCs w:val="20"/>
              </w:rPr>
              <w:t>0,0%</w:t>
            </w:r>
          </w:p>
        </w:tc>
      </w:tr>
      <w:tr w:rsidR="00913F6E" w:rsidRPr="001676B7" w:rsidTr="00913F6E">
        <w:trPr>
          <w:trHeight w:val="360"/>
        </w:trPr>
        <w:tc>
          <w:tcPr>
            <w:tcW w:w="2283" w:type="dxa"/>
            <w:tcBorders>
              <w:top w:val="nil"/>
              <w:left w:val="single" w:sz="4" w:space="0" w:color="auto"/>
              <w:bottom w:val="single" w:sz="4" w:space="0" w:color="auto"/>
              <w:right w:val="single" w:sz="4" w:space="0" w:color="auto"/>
            </w:tcBorders>
            <w:shd w:val="clear" w:color="000000" w:fill="EBF1DE"/>
            <w:vAlign w:val="center"/>
          </w:tcPr>
          <w:p w:rsidR="00913F6E" w:rsidRDefault="00913F6E">
            <w:pPr>
              <w:rPr>
                <w:rFonts w:ascii="Arial" w:hAnsi="Arial" w:cs="Arial"/>
                <w:b/>
                <w:bCs/>
                <w:sz w:val="20"/>
                <w:szCs w:val="20"/>
              </w:rPr>
            </w:pPr>
            <w:proofErr w:type="spellStart"/>
            <w:r>
              <w:rPr>
                <w:rFonts w:ascii="Arial" w:hAnsi="Arial" w:cs="Arial"/>
                <w:b/>
                <w:bCs/>
                <w:sz w:val="20"/>
                <w:szCs w:val="20"/>
              </w:rPr>
              <w:t>м.р</w:t>
            </w:r>
            <w:proofErr w:type="spellEnd"/>
            <w:r>
              <w:rPr>
                <w:rFonts w:ascii="Arial" w:hAnsi="Arial" w:cs="Arial"/>
                <w:b/>
                <w:bCs/>
                <w:sz w:val="20"/>
                <w:szCs w:val="20"/>
              </w:rPr>
              <w:t>. Волжский</w:t>
            </w:r>
          </w:p>
        </w:tc>
        <w:tc>
          <w:tcPr>
            <w:tcW w:w="836" w:type="dxa"/>
            <w:tcBorders>
              <w:top w:val="nil"/>
              <w:left w:val="nil"/>
              <w:bottom w:val="single" w:sz="4" w:space="0" w:color="auto"/>
              <w:right w:val="single" w:sz="4" w:space="0" w:color="auto"/>
            </w:tcBorders>
            <w:shd w:val="clear" w:color="000000" w:fill="EBF1DE"/>
            <w:noWrap/>
            <w:vAlign w:val="center"/>
          </w:tcPr>
          <w:p w:rsidR="00913F6E" w:rsidRDefault="00913F6E">
            <w:pPr>
              <w:jc w:val="center"/>
              <w:rPr>
                <w:rFonts w:ascii="Arial" w:hAnsi="Arial" w:cs="Arial"/>
                <w:b/>
                <w:bCs/>
                <w:sz w:val="20"/>
                <w:szCs w:val="20"/>
              </w:rPr>
            </w:pPr>
            <w:r>
              <w:rPr>
                <w:rFonts w:ascii="Arial" w:hAnsi="Arial" w:cs="Arial"/>
                <w:b/>
                <w:bCs/>
                <w:sz w:val="20"/>
                <w:szCs w:val="20"/>
              </w:rPr>
              <w:t>54</w:t>
            </w:r>
          </w:p>
        </w:tc>
        <w:tc>
          <w:tcPr>
            <w:tcW w:w="895" w:type="dxa"/>
            <w:tcBorders>
              <w:top w:val="nil"/>
              <w:left w:val="nil"/>
              <w:bottom w:val="single" w:sz="4" w:space="0" w:color="auto"/>
              <w:right w:val="single" w:sz="4" w:space="0" w:color="auto"/>
            </w:tcBorders>
            <w:shd w:val="clear" w:color="000000" w:fill="EBF1DE"/>
            <w:vAlign w:val="center"/>
          </w:tcPr>
          <w:p w:rsidR="00913F6E" w:rsidRDefault="00913F6E">
            <w:pPr>
              <w:jc w:val="center"/>
              <w:rPr>
                <w:rFonts w:ascii="Arial" w:hAnsi="Arial" w:cs="Arial"/>
                <w:b/>
                <w:bCs/>
                <w:sz w:val="20"/>
                <w:szCs w:val="20"/>
              </w:rPr>
            </w:pPr>
            <w:r>
              <w:rPr>
                <w:rFonts w:ascii="Arial" w:hAnsi="Arial" w:cs="Arial"/>
                <w:b/>
                <w:bCs/>
                <w:sz w:val="20"/>
                <w:szCs w:val="20"/>
              </w:rPr>
              <w:t>1,9%</w:t>
            </w:r>
          </w:p>
        </w:tc>
        <w:tc>
          <w:tcPr>
            <w:tcW w:w="895" w:type="dxa"/>
            <w:tcBorders>
              <w:top w:val="nil"/>
              <w:left w:val="nil"/>
              <w:bottom w:val="single" w:sz="4" w:space="0" w:color="auto"/>
              <w:right w:val="single" w:sz="4" w:space="0" w:color="auto"/>
            </w:tcBorders>
            <w:shd w:val="clear" w:color="000000" w:fill="EBF1DE"/>
            <w:vAlign w:val="center"/>
          </w:tcPr>
          <w:p w:rsidR="00913F6E" w:rsidRDefault="00913F6E">
            <w:pPr>
              <w:jc w:val="center"/>
              <w:rPr>
                <w:rFonts w:ascii="Arial" w:hAnsi="Arial" w:cs="Arial"/>
                <w:b/>
                <w:bCs/>
                <w:sz w:val="20"/>
                <w:szCs w:val="20"/>
              </w:rPr>
            </w:pPr>
            <w:r>
              <w:rPr>
                <w:rFonts w:ascii="Arial" w:hAnsi="Arial" w:cs="Arial"/>
                <w:b/>
                <w:bCs/>
                <w:sz w:val="20"/>
                <w:szCs w:val="20"/>
              </w:rPr>
              <w:t>11,1%</w:t>
            </w:r>
          </w:p>
        </w:tc>
        <w:tc>
          <w:tcPr>
            <w:tcW w:w="895" w:type="dxa"/>
            <w:tcBorders>
              <w:top w:val="nil"/>
              <w:left w:val="nil"/>
              <w:bottom w:val="single" w:sz="4" w:space="0" w:color="auto"/>
              <w:right w:val="single" w:sz="4" w:space="0" w:color="auto"/>
            </w:tcBorders>
            <w:shd w:val="clear" w:color="000000" w:fill="EBF1DE"/>
            <w:vAlign w:val="center"/>
          </w:tcPr>
          <w:p w:rsidR="00913F6E" w:rsidRDefault="00913F6E">
            <w:pPr>
              <w:jc w:val="center"/>
              <w:rPr>
                <w:rFonts w:ascii="Arial" w:hAnsi="Arial" w:cs="Arial"/>
                <w:b/>
                <w:bCs/>
                <w:sz w:val="20"/>
                <w:szCs w:val="20"/>
              </w:rPr>
            </w:pPr>
            <w:r>
              <w:rPr>
                <w:rFonts w:ascii="Arial" w:hAnsi="Arial" w:cs="Arial"/>
                <w:b/>
                <w:bCs/>
                <w:sz w:val="20"/>
                <w:szCs w:val="20"/>
              </w:rPr>
              <w:t>42,6%</w:t>
            </w:r>
          </w:p>
        </w:tc>
        <w:tc>
          <w:tcPr>
            <w:tcW w:w="895" w:type="dxa"/>
            <w:tcBorders>
              <w:top w:val="nil"/>
              <w:left w:val="nil"/>
              <w:bottom w:val="single" w:sz="4" w:space="0" w:color="auto"/>
              <w:right w:val="single" w:sz="4" w:space="0" w:color="auto"/>
            </w:tcBorders>
            <w:shd w:val="clear" w:color="000000" w:fill="EBF1DE"/>
            <w:vAlign w:val="center"/>
          </w:tcPr>
          <w:p w:rsidR="00913F6E" w:rsidRDefault="00913F6E">
            <w:pPr>
              <w:jc w:val="center"/>
              <w:rPr>
                <w:rFonts w:ascii="Arial" w:hAnsi="Arial" w:cs="Arial"/>
                <w:b/>
                <w:bCs/>
                <w:sz w:val="20"/>
                <w:szCs w:val="20"/>
              </w:rPr>
            </w:pPr>
            <w:r>
              <w:rPr>
                <w:rFonts w:ascii="Arial" w:hAnsi="Arial" w:cs="Arial"/>
                <w:b/>
                <w:bCs/>
                <w:sz w:val="20"/>
                <w:szCs w:val="20"/>
              </w:rPr>
              <w:t>44,4%</w:t>
            </w:r>
          </w:p>
        </w:tc>
        <w:tc>
          <w:tcPr>
            <w:tcW w:w="908" w:type="dxa"/>
            <w:tcBorders>
              <w:top w:val="nil"/>
              <w:left w:val="nil"/>
              <w:bottom w:val="single" w:sz="4" w:space="0" w:color="auto"/>
              <w:right w:val="single" w:sz="4" w:space="0" w:color="auto"/>
            </w:tcBorders>
            <w:shd w:val="clear" w:color="000000" w:fill="EBF1DE"/>
            <w:noWrap/>
            <w:vAlign w:val="center"/>
          </w:tcPr>
          <w:p w:rsidR="00913F6E" w:rsidRDefault="00913F6E">
            <w:pPr>
              <w:jc w:val="center"/>
              <w:rPr>
                <w:rFonts w:ascii="Arial" w:hAnsi="Arial" w:cs="Arial"/>
                <w:b/>
                <w:bCs/>
                <w:sz w:val="20"/>
                <w:szCs w:val="20"/>
              </w:rPr>
            </w:pPr>
            <w:r>
              <w:rPr>
                <w:rFonts w:ascii="Arial" w:hAnsi="Arial" w:cs="Arial"/>
                <w:b/>
                <w:bCs/>
                <w:sz w:val="20"/>
                <w:szCs w:val="20"/>
              </w:rPr>
              <w:t>4,3</w:t>
            </w:r>
          </w:p>
        </w:tc>
        <w:tc>
          <w:tcPr>
            <w:tcW w:w="1055" w:type="dxa"/>
            <w:tcBorders>
              <w:top w:val="nil"/>
              <w:left w:val="nil"/>
              <w:bottom w:val="single" w:sz="4" w:space="0" w:color="auto"/>
              <w:right w:val="single" w:sz="4" w:space="0" w:color="auto"/>
            </w:tcBorders>
            <w:shd w:val="clear" w:color="000000" w:fill="EBF1DE"/>
            <w:noWrap/>
            <w:vAlign w:val="center"/>
          </w:tcPr>
          <w:p w:rsidR="00913F6E" w:rsidRDefault="00913F6E">
            <w:pPr>
              <w:jc w:val="center"/>
              <w:rPr>
                <w:rFonts w:ascii="Arial" w:hAnsi="Arial" w:cs="Arial"/>
                <w:b/>
                <w:bCs/>
                <w:sz w:val="20"/>
                <w:szCs w:val="20"/>
              </w:rPr>
            </w:pPr>
            <w:r>
              <w:rPr>
                <w:rFonts w:ascii="Arial" w:hAnsi="Arial" w:cs="Arial"/>
                <w:b/>
                <w:bCs/>
                <w:sz w:val="20"/>
                <w:szCs w:val="20"/>
              </w:rPr>
              <w:t>54,7</w:t>
            </w:r>
          </w:p>
        </w:tc>
        <w:tc>
          <w:tcPr>
            <w:tcW w:w="1275" w:type="dxa"/>
            <w:tcBorders>
              <w:top w:val="nil"/>
              <w:left w:val="nil"/>
              <w:bottom w:val="single" w:sz="4" w:space="0" w:color="auto"/>
              <w:right w:val="single" w:sz="4" w:space="0" w:color="auto"/>
            </w:tcBorders>
            <w:shd w:val="clear" w:color="000000" w:fill="EBF1DE"/>
            <w:vAlign w:val="center"/>
          </w:tcPr>
          <w:p w:rsidR="00913F6E" w:rsidRDefault="00913F6E">
            <w:pPr>
              <w:jc w:val="center"/>
              <w:rPr>
                <w:rFonts w:ascii="Arial" w:hAnsi="Arial" w:cs="Arial"/>
                <w:b/>
                <w:bCs/>
                <w:sz w:val="20"/>
                <w:szCs w:val="20"/>
              </w:rPr>
            </w:pPr>
            <w:r>
              <w:rPr>
                <w:rFonts w:ascii="Arial" w:hAnsi="Arial" w:cs="Arial"/>
                <w:b/>
                <w:bCs/>
                <w:sz w:val="20"/>
                <w:szCs w:val="20"/>
              </w:rPr>
              <w:t>98,1%</w:t>
            </w:r>
          </w:p>
        </w:tc>
        <w:tc>
          <w:tcPr>
            <w:tcW w:w="957" w:type="dxa"/>
            <w:tcBorders>
              <w:top w:val="nil"/>
              <w:left w:val="nil"/>
              <w:bottom w:val="single" w:sz="4" w:space="0" w:color="auto"/>
              <w:right w:val="single" w:sz="4" w:space="0" w:color="auto"/>
            </w:tcBorders>
            <w:shd w:val="clear" w:color="000000" w:fill="EBF1DE"/>
            <w:vAlign w:val="center"/>
          </w:tcPr>
          <w:p w:rsidR="00913F6E" w:rsidRDefault="00913F6E">
            <w:pPr>
              <w:jc w:val="center"/>
              <w:rPr>
                <w:rFonts w:ascii="Arial" w:hAnsi="Arial" w:cs="Arial"/>
                <w:b/>
                <w:bCs/>
                <w:sz w:val="20"/>
                <w:szCs w:val="20"/>
              </w:rPr>
            </w:pPr>
            <w:r>
              <w:rPr>
                <w:rFonts w:ascii="Arial" w:hAnsi="Arial" w:cs="Arial"/>
                <w:b/>
                <w:bCs/>
                <w:sz w:val="20"/>
                <w:szCs w:val="20"/>
              </w:rPr>
              <w:t>87,0%</w:t>
            </w:r>
          </w:p>
        </w:tc>
      </w:tr>
      <w:tr w:rsidR="00913F6E" w:rsidRPr="001676B7" w:rsidTr="00913F6E">
        <w:trPr>
          <w:trHeight w:val="405"/>
        </w:trPr>
        <w:tc>
          <w:tcPr>
            <w:tcW w:w="2283" w:type="dxa"/>
            <w:tcBorders>
              <w:top w:val="nil"/>
              <w:left w:val="single" w:sz="4" w:space="0" w:color="auto"/>
              <w:bottom w:val="single" w:sz="4" w:space="0" w:color="auto"/>
              <w:right w:val="single" w:sz="4" w:space="0" w:color="auto"/>
            </w:tcBorders>
            <w:shd w:val="clear" w:color="000000" w:fill="FCD5B4"/>
            <w:vAlign w:val="center"/>
          </w:tcPr>
          <w:p w:rsidR="00913F6E" w:rsidRDefault="00913F6E">
            <w:pPr>
              <w:jc w:val="center"/>
              <w:rPr>
                <w:rFonts w:ascii="Arial" w:hAnsi="Arial" w:cs="Arial"/>
                <w:b/>
                <w:bCs/>
                <w:sz w:val="20"/>
                <w:szCs w:val="20"/>
              </w:rPr>
            </w:pPr>
            <w:r>
              <w:rPr>
                <w:rFonts w:ascii="Arial" w:hAnsi="Arial" w:cs="Arial"/>
                <w:b/>
                <w:bCs/>
                <w:sz w:val="20"/>
                <w:szCs w:val="20"/>
              </w:rPr>
              <w:t>ИТОГО Поволжское управление</w:t>
            </w:r>
          </w:p>
        </w:tc>
        <w:tc>
          <w:tcPr>
            <w:tcW w:w="836" w:type="dxa"/>
            <w:tcBorders>
              <w:top w:val="nil"/>
              <w:left w:val="nil"/>
              <w:bottom w:val="single" w:sz="4" w:space="0" w:color="auto"/>
              <w:right w:val="single" w:sz="4" w:space="0" w:color="auto"/>
            </w:tcBorders>
            <w:shd w:val="clear" w:color="000000" w:fill="FCD5B4"/>
            <w:vAlign w:val="center"/>
          </w:tcPr>
          <w:p w:rsidR="00913F6E" w:rsidRDefault="00913F6E">
            <w:pPr>
              <w:jc w:val="center"/>
              <w:rPr>
                <w:rFonts w:ascii="Arial" w:hAnsi="Arial" w:cs="Arial"/>
                <w:b/>
                <w:bCs/>
                <w:sz w:val="20"/>
                <w:szCs w:val="20"/>
              </w:rPr>
            </w:pPr>
            <w:r>
              <w:rPr>
                <w:rFonts w:ascii="Arial" w:hAnsi="Arial" w:cs="Arial"/>
                <w:b/>
                <w:bCs/>
                <w:sz w:val="20"/>
                <w:szCs w:val="20"/>
              </w:rPr>
              <w:t>106</w:t>
            </w:r>
          </w:p>
        </w:tc>
        <w:tc>
          <w:tcPr>
            <w:tcW w:w="895" w:type="dxa"/>
            <w:tcBorders>
              <w:top w:val="nil"/>
              <w:left w:val="nil"/>
              <w:bottom w:val="single" w:sz="4" w:space="0" w:color="auto"/>
              <w:right w:val="single" w:sz="4" w:space="0" w:color="auto"/>
            </w:tcBorders>
            <w:shd w:val="clear" w:color="000000" w:fill="FCD5B4"/>
            <w:vAlign w:val="center"/>
          </w:tcPr>
          <w:p w:rsidR="00913F6E" w:rsidRDefault="00913F6E">
            <w:pPr>
              <w:jc w:val="center"/>
              <w:rPr>
                <w:rFonts w:ascii="Arial" w:hAnsi="Arial" w:cs="Arial"/>
                <w:b/>
                <w:bCs/>
                <w:sz w:val="20"/>
                <w:szCs w:val="20"/>
              </w:rPr>
            </w:pPr>
            <w:r>
              <w:rPr>
                <w:rFonts w:ascii="Arial" w:hAnsi="Arial" w:cs="Arial"/>
                <w:b/>
                <w:bCs/>
                <w:sz w:val="20"/>
                <w:szCs w:val="20"/>
              </w:rPr>
              <w:t>1,9%</w:t>
            </w:r>
          </w:p>
        </w:tc>
        <w:tc>
          <w:tcPr>
            <w:tcW w:w="895" w:type="dxa"/>
            <w:tcBorders>
              <w:top w:val="nil"/>
              <w:left w:val="nil"/>
              <w:bottom w:val="single" w:sz="4" w:space="0" w:color="auto"/>
              <w:right w:val="single" w:sz="4" w:space="0" w:color="auto"/>
            </w:tcBorders>
            <w:shd w:val="clear" w:color="000000" w:fill="FCD5B4"/>
            <w:vAlign w:val="center"/>
          </w:tcPr>
          <w:p w:rsidR="00913F6E" w:rsidRDefault="00913F6E">
            <w:pPr>
              <w:jc w:val="center"/>
              <w:rPr>
                <w:rFonts w:ascii="Arial" w:hAnsi="Arial" w:cs="Arial"/>
                <w:b/>
                <w:bCs/>
                <w:sz w:val="20"/>
                <w:szCs w:val="20"/>
              </w:rPr>
            </w:pPr>
            <w:r>
              <w:rPr>
                <w:rFonts w:ascii="Arial" w:hAnsi="Arial" w:cs="Arial"/>
                <w:b/>
                <w:bCs/>
                <w:sz w:val="20"/>
                <w:szCs w:val="20"/>
              </w:rPr>
              <w:t>13,2%</w:t>
            </w:r>
          </w:p>
        </w:tc>
        <w:tc>
          <w:tcPr>
            <w:tcW w:w="895" w:type="dxa"/>
            <w:tcBorders>
              <w:top w:val="nil"/>
              <w:left w:val="nil"/>
              <w:bottom w:val="single" w:sz="4" w:space="0" w:color="auto"/>
              <w:right w:val="single" w:sz="4" w:space="0" w:color="auto"/>
            </w:tcBorders>
            <w:shd w:val="clear" w:color="000000" w:fill="FCD5B4"/>
            <w:vAlign w:val="center"/>
          </w:tcPr>
          <w:p w:rsidR="00913F6E" w:rsidRDefault="00913F6E">
            <w:pPr>
              <w:jc w:val="center"/>
              <w:rPr>
                <w:rFonts w:ascii="Arial" w:hAnsi="Arial" w:cs="Arial"/>
                <w:b/>
                <w:bCs/>
                <w:sz w:val="20"/>
                <w:szCs w:val="20"/>
              </w:rPr>
            </w:pPr>
            <w:r>
              <w:rPr>
                <w:rFonts w:ascii="Arial" w:hAnsi="Arial" w:cs="Arial"/>
                <w:b/>
                <w:bCs/>
                <w:sz w:val="20"/>
                <w:szCs w:val="20"/>
              </w:rPr>
              <w:t>39,6%</w:t>
            </w:r>
          </w:p>
        </w:tc>
        <w:tc>
          <w:tcPr>
            <w:tcW w:w="895" w:type="dxa"/>
            <w:tcBorders>
              <w:top w:val="nil"/>
              <w:left w:val="nil"/>
              <w:bottom w:val="single" w:sz="4" w:space="0" w:color="auto"/>
              <w:right w:val="single" w:sz="4" w:space="0" w:color="auto"/>
            </w:tcBorders>
            <w:shd w:val="clear" w:color="000000" w:fill="FCD5B4"/>
            <w:vAlign w:val="center"/>
          </w:tcPr>
          <w:p w:rsidR="00913F6E" w:rsidRDefault="00913F6E">
            <w:pPr>
              <w:jc w:val="center"/>
              <w:rPr>
                <w:rFonts w:ascii="Arial" w:hAnsi="Arial" w:cs="Arial"/>
                <w:b/>
                <w:bCs/>
                <w:sz w:val="20"/>
                <w:szCs w:val="20"/>
              </w:rPr>
            </w:pPr>
            <w:r>
              <w:rPr>
                <w:rFonts w:ascii="Arial" w:hAnsi="Arial" w:cs="Arial"/>
                <w:b/>
                <w:bCs/>
                <w:sz w:val="20"/>
                <w:szCs w:val="20"/>
              </w:rPr>
              <w:t>45,3%</w:t>
            </w:r>
          </w:p>
        </w:tc>
        <w:tc>
          <w:tcPr>
            <w:tcW w:w="908" w:type="dxa"/>
            <w:tcBorders>
              <w:top w:val="nil"/>
              <w:left w:val="nil"/>
              <w:bottom w:val="single" w:sz="4" w:space="0" w:color="auto"/>
              <w:right w:val="single" w:sz="4" w:space="0" w:color="auto"/>
            </w:tcBorders>
            <w:shd w:val="clear" w:color="000000" w:fill="FCD5B4"/>
            <w:vAlign w:val="center"/>
          </w:tcPr>
          <w:p w:rsidR="00913F6E" w:rsidRDefault="00913F6E">
            <w:pPr>
              <w:jc w:val="center"/>
              <w:rPr>
                <w:rFonts w:ascii="Arial" w:hAnsi="Arial" w:cs="Arial"/>
                <w:b/>
                <w:bCs/>
                <w:sz w:val="20"/>
                <w:szCs w:val="20"/>
              </w:rPr>
            </w:pPr>
            <w:r>
              <w:rPr>
                <w:rFonts w:ascii="Arial" w:hAnsi="Arial" w:cs="Arial"/>
                <w:b/>
                <w:bCs/>
                <w:sz w:val="20"/>
                <w:szCs w:val="20"/>
              </w:rPr>
              <w:t>4,3</w:t>
            </w:r>
          </w:p>
        </w:tc>
        <w:tc>
          <w:tcPr>
            <w:tcW w:w="1055" w:type="dxa"/>
            <w:tcBorders>
              <w:top w:val="nil"/>
              <w:left w:val="nil"/>
              <w:bottom w:val="single" w:sz="4" w:space="0" w:color="auto"/>
              <w:right w:val="single" w:sz="4" w:space="0" w:color="auto"/>
            </w:tcBorders>
            <w:shd w:val="clear" w:color="000000" w:fill="FCD5B4"/>
            <w:vAlign w:val="center"/>
          </w:tcPr>
          <w:p w:rsidR="00913F6E" w:rsidRDefault="00913F6E">
            <w:pPr>
              <w:jc w:val="center"/>
              <w:rPr>
                <w:rFonts w:ascii="Arial" w:hAnsi="Arial" w:cs="Arial"/>
                <w:b/>
                <w:bCs/>
                <w:sz w:val="20"/>
                <w:szCs w:val="20"/>
              </w:rPr>
            </w:pPr>
            <w:r>
              <w:rPr>
                <w:rFonts w:ascii="Arial" w:hAnsi="Arial" w:cs="Arial"/>
                <w:b/>
                <w:bCs/>
                <w:sz w:val="20"/>
                <w:szCs w:val="20"/>
              </w:rPr>
              <w:t>54,3</w:t>
            </w:r>
          </w:p>
        </w:tc>
        <w:tc>
          <w:tcPr>
            <w:tcW w:w="1275" w:type="dxa"/>
            <w:tcBorders>
              <w:top w:val="nil"/>
              <w:left w:val="nil"/>
              <w:bottom w:val="single" w:sz="4" w:space="0" w:color="auto"/>
              <w:right w:val="single" w:sz="4" w:space="0" w:color="auto"/>
            </w:tcBorders>
            <w:shd w:val="clear" w:color="000000" w:fill="FCD5B4"/>
            <w:vAlign w:val="center"/>
          </w:tcPr>
          <w:p w:rsidR="00913F6E" w:rsidRDefault="00913F6E">
            <w:pPr>
              <w:jc w:val="center"/>
              <w:rPr>
                <w:rFonts w:ascii="Arial" w:hAnsi="Arial" w:cs="Arial"/>
                <w:b/>
                <w:bCs/>
                <w:sz w:val="20"/>
                <w:szCs w:val="20"/>
              </w:rPr>
            </w:pPr>
            <w:r>
              <w:rPr>
                <w:rFonts w:ascii="Arial" w:hAnsi="Arial" w:cs="Arial"/>
                <w:b/>
                <w:bCs/>
                <w:sz w:val="20"/>
                <w:szCs w:val="20"/>
              </w:rPr>
              <w:t>98,1%</w:t>
            </w:r>
          </w:p>
        </w:tc>
        <w:tc>
          <w:tcPr>
            <w:tcW w:w="957" w:type="dxa"/>
            <w:tcBorders>
              <w:top w:val="nil"/>
              <w:left w:val="nil"/>
              <w:bottom w:val="single" w:sz="4" w:space="0" w:color="auto"/>
              <w:right w:val="single" w:sz="4" w:space="0" w:color="auto"/>
            </w:tcBorders>
            <w:shd w:val="clear" w:color="000000" w:fill="FCD5B4"/>
            <w:vAlign w:val="center"/>
          </w:tcPr>
          <w:p w:rsidR="00913F6E" w:rsidRDefault="00913F6E">
            <w:pPr>
              <w:jc w:val="center"/>
              <w:rPr>
                <w:rFonts w:ascii="Arial" w:hAnsi="Arial" w:cs="Arial"/>
                <w:b/>
                <w:bCs/>
                <w:sz w:val="20"/>
                <w:szCs w:val="20"/>
              </w:rPr>
            </w:pPr>
            <w:r>
              <w:rPr>
                <w:rFonts w:ascii="Arial" w:hAnsi="Arial" w:cs="Arial"/>
                <w:b/>
                <w:bCs/>
                <w:sz w:val="20"/>
                <w:szCs w:val="20"/>
              </w:rPr>
              <w:t>84,9%</w:t>
            </w:r>
          </w:p>
        </w:tc>
      </w:tr>
    </w:tbl>
    <w:p w:rsidR="00F57470" w:rsidRDefault="00F57470" w:rsidP="00F57470">
      <w:pPr>
        <w:ind w:firstLine="708"/>
        <w:jc w:val="both"/>
        <w:rPr>
          <w:rFonts w:ascii="Times New Roman" w:hAnsi="Times New Roman" w:cs="Times New Roman"/>
          <w:sz w:val="28"/>
          <w:szCs w:val="28"/>
        </w:rPr>
      </w:pPr>
    </w:p>
    <w:p w:rsidR="005F5CD5" w:rsidRDefault="00A61517" w:rsidP="00F57470">
      <w:pPr>
        <w:ind w:firstLine="708"/>
        <w:jc w:val="both"/>
        <w:rPr>
          <w:rFonts w:ascii="Times New Roman" w:hAnsi="Times New Roman" w:cs="Times New Roman"/>
          <w:b/>
          <w:bCs/>
          <w:sz w:val="28"/>
          <w:szCs w:val="28"/>
        </w:rPr>
      </w:pPr>
      <w:r w:rsidRPr="00A61517">
        <w:rPr>
          <w:rFonts w:ascii="Times New Roman" w:hAnsi="Times New Roman" w:cs="Times New Roman"/>
          <w:b/>
          <w:bCs/>
          <w:sz w:val="28"/>
          <w:szCs w:val="28"/>
        </w:rPr>
        <w:t xml:space="preserve">Диаграмма распределения первичных баллов участников ОГЭ по </w:t>
      </w:r>
      <w:r w:rsidR="0033778B">
        <w:rPr>
          <w:rFonts w:ascii="Times New Roman" w:hAnsi="Times New Roman" w:cs="Times New Roman"/>
          <w:b/>
          <w:bCs/>
          <w:sz w:val="28"/>
          <w:szCs w:val="28"/>
        </w:rPr>
        <w:t>иностранному языку</w:t>
      </w:r>
      <w:r w:rsidRPr="00A61517">
        <w:rPr>
          <w:rFonts w:ascii="Times New Roman" w:hAnsi="Times New Roman" w:cs="Times New Roman"/>
          <w:b/>
          <w:bCs/>
          <w:sz w:val="28"/>
          <w:szCs w:val="28"/>
        </w:rPr>
        <w:t xml:space="preserve"> в 202</w:t>
      </w:r>
      <w:r w:rsidR="00913F6E">
        <w:rPr>
          <w:rFonts w:ascii="Times New Roman" w:hAnsi="Times New Roman" w:cs="Times New Roman"/>
          <w:b/>
          <w:bCs/>
          <w:sz w:val="28"/>
          <w:szCs w:val="28"/>
        </w:rPr>
        <w:t>3</w:t>
      </w:r>
      <w:r w:rsidRPr="00A61517">
        <w:rPr>
          <w:rFonts w:ascii="Times New Roman" w:hAnsi="Times New Roman" w:cs="Times New Roman"/>
          <w:b/>
          <w:bCs/>
          <w:sz w:val="28"/>
          <w:szCs w:val="28"/>
        </w:rPr>
        <w:t xml:space="preserve"> г. (количество участников, получивших тот или иной балл)</w:t>
      </w:r>
    </w:p>
    <w:p w:rsidR="007B5CF8" w:rsidRDefault="00913F6E" w:rsidP="00913F6E">
      <w:pPr>
        <w:ind w:left="-567"/>
        <w:jc w:val="center"/>
        <w:rPr>
          <w:rFonts w:ascii="Times New Roman" w:hAnsi="Times New Roman" w:cs="Times New Roman"/>
          <w:b/>
          <w:bCs/>
          <w:sz w:val="28"/>
          <w:szCs w:val="28"/>
        </w:rPr>
      </w:pPr>
      <w:r>
        <w:rPr>
          <w:noProof/>
        </w:rPr>
        <w:drawing>
          <wp:inline distT="0" distB="0" distL="0" distR="0">
            <wp:extent cx="5940425" cy="2632082"/>
            <wp:effectExtent l="0" t="0" r="2222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0D42" w:rsidRDefault="00232A47" w:rsidP="00A61517">
      <w:pPr>
        <w:ind w:left="-567"/>
        <w:jc w:val="center"/>
        <w:rPr>
          <w:rFonts w:ascii="Times New Roman" w:hAnsi="Times New Roman" w:cs="Times New Roman"/>
          <w:b/>
          <w:bCs/>
          <w:sz w:val="28"/>
          <w:szCs w:val="28"/>
        </w:rPr>
      </w:pPr>
      <w:r w:rsidRPr="00232A47">
        <w:rPr>
          <w:rFonts w:ascii="Times New Roman" w:hAnsi="Times New Roman" w:cs="Times New Roman"/>
          <w:b/>
          <w:bCs/>
          <w:sz w:val="28"/>
          <w:szCs w:val="28"/>
        </w:rPr>
        <w:lastRenderedPageBreak/>
        <w:t xml:space="preserve">ВЫВОДЫ о характере результатов ОГЭ </w:t>
      </w:r>
      <w:r w:rsidR="003C7030">
        <w:rPr>
          <w:rFonts w:ascii="Times New Roman" w:hAnsi="Times New Roman" w:cs="Times New Roman"/>
          <w:b/>
          <w:bCs/>
          <w:sz w:val="28"/>
          <w:szCs w:val="28"/>
        </w:rPr>
        <w:br/>
      </w:r>
      <w:r w:rsidRPr="00232A47">
        <w:rPr>
          <w:rFonts w:ascii="Times New Roman" w:hAnsi="Times New Roman" w:cs="Times New Roman"/>
          <w:b/>
          <w:bCs/>
          <w:sz w:val="28"/>
          <w:szCs w:val="28"/>
        </w:rPr>
        <w:t xml:space="preserve">по </w:t>
      </w:r>
      <w:r w:rsidR="003C7030">
        <w:rPr>
          <w:rFonts w:ascii="Times New Roman" w:hAnsi="Times New Roman" w:cs="Times New Roman"/>
          <w:b/>
          <w:bCs/>
          <w:sz w:val="28"/>
          <w:szCs w:val="28"/>
        </w:rPr>
        <w:t>иностранному языку</w:t>
      </w:r>
      <w:r w:rsidRPr="00232A47">
        <w:rPr>
          <w:rFonts w:ascii="Times New Roman" w:hAnsi="Times New Roman" w:cs="Times New Roman"/>
          <w:b/>
          <w:bCs/>
          <w:sz w:val="28"/>
          <w:szCs w:val="28"/>
        </w:rPr>
        <w:t xml:space="preserve"> в 202</w:t>
      </w:r>
      <w:r w:rsidR="00913F6E">
        <w:rPr>
          <w:rFonts w:ascii="Times New Roman" w:hAnsi="Times New Roman" w:cs="Times New Roman"/>
          <w:b/>
          <w:bCs/>
          <w:sz w:val="28"/>
          <w:szCs w:val="28"/>
        </w:rPr>
        <w:t>3</w:t>
      </w:r>
      <w:r w:rsidR="003C7030">
        <w:rPr>
          <w:rFonts w:ascii="Times New Roman" w:hAnsi="Times New Roman" w:cs="Times New Roman"/>
          <w:b/>
          <w:bCs/>
          <w:sz w:val="28"/>
          <w:szCs w:val="28"/>
        </w:rPr>
        <w:t xml:space="preserve"> году.</w:t>
      </w:r>
    </w:p>
    <w:p w:rsidR="007B5CF8" w:rsidRPr="00080B23" w:rsidRDefault="007B5CF8" w:rsidP="007B5CF8">
      <w:pPr>
        <w:pStyle w:val="Default"/>
        <w:spacing w:line="360" w:lineRule="auto"/>
        <w:ind w:firstLine="720"/>
        <w:jc w:val="both"/>
        <w:rPr>
          <w:sz w:val="28"/>
          <w:szCs w:val="28"/>
        </w:rPr>
      </w:pPr>
      <w:r w:rsidRPr="00080B23">
        <w:rPr>
          <w:sz w:val="28"/>
          <w:szCs w:val="28"/>
        </w:rPr>
        <w:t xml:space="preserve">Результаты выполнения экзаменационной работы по </w:t>
      </w:r>
      <w:r w:rsidR="003C7030" w:rsidRPr="00080B23">
        <w:rPr>
          <w:sz w:val="28"/>
          <w:szCs w:val="28"/>
        </w:rPr>
        <w:t>иностранному языку</w:t>
      </w:r>
      <w:r w:rsidRPr="00080B23">
        <w:rPr>
          <w:sz w:val="28"/>
          <w:szCs w:val="28"/>
        </w:rPr>
        <w:t xml:space="preserve"> дают возможность выявить тот круг умений и навыков, отработка которых требует большего внимания в процессе обучения в основной школе. </w:t>
      </w:r>
    </w:p>
    <w:p w:rsidR="007B5CF8" w:rsidRPr="007B5CF8" w:rsidRDefault="007B5CF8" w:rsidP="007B5CF8">
      <w:pPr>
        <w:pStyle w:val="Default"/>
        <w:spacing w:line="360" w:lineRule="auto"/>
        <w:ind w:firstLine="720"/>
        <w:jc w:val="both"/>
        <w:rPr>
          <w:sz w:val="28"/>
          <w:szCs w:val="28"/>
        </w:rPr>
      </w:pPr>
      <w:r w:rsidRPr="00080B23">
        <w:rPr>
          <w:sz w:val="28"/>
          <w:szCs w:val="28"/>
        </w:rPr>
        <w:t>Распределение экзаменационных</w:t>
      </w:r>
      <w:r w:rsidRPr="007B5CF8">
        <w:rPr>
          <w:sz w:val="28"/>
          <w:szCs w:val="28"/>
        </w:rPr>
        <w:t xml:space="preserve"> отметок по пятибалльной шкале показывает, что </w:t>
      </w:r>
      <w:proofErr w:type="spellStart"/>
      <w:r w:rsidRPr="007B5CF8">
        <w:rPr>
          <w:sz w:val="28"/>
          <w:szCs w:val="28"/>
        </w:rPr>
        <w:t>обученность</w:t>
      </w:r>
      <w:proofErr w:type="spellEnd"/>
      <w:r w:rsidRPr="007B5CF8">
        <w:rPr>
          <w:sz w:val="28"/>
          <w:szCs w:val="28"/>
        </w:rPr>
        <w:t xml:space="preserve"> участников экзамена по предмету составила 9</w:t>
      </w:r>
      <w:r w:rsidR="003C7030">
        <w:rPr>
          <w:sz w:val="28"/>
          <w:szCs w:val="28"/>
        </w:rPr>
        <w:t>8</w:t>
      </w:r>
      <w:r w:rsidRPr="007B5CF8">
        <w:rPr>
          <w:sz w:val="28"/>
          <w:szCs w:val="28"/>
        </w:rPr>
        <w:t>,</w:t>
      </w:r>
      <w:r w:rsidR="00080B23">
        <w:rPr>
          <w:sz w:val="28"/>
          <w:szCs w:val="28"/>
        </w:rPr>
        <w:t>1</w:t>
      </w:r>
      <w:r w:rsidRPr="007B5CF8">
        <w:rPr>
          <w:sz w:val="28"/>
          <w:szCs w:val="28"/>
        </w:rPr>
        <w:t>%. Отметки «4</w:t>
      </w:r>
      <w:r w:rsidR="00F3139A">
        <w:rPr>
          <w:sz w:val="28"/>
          <w:szCs w:val="28"/>
        </w:rPr>
        <w:t xml:space="preserve">» и «5» получили </w:t>
      </w:r>
      <w:r w:rsidR="00080B23">
        <w:rPr>
          <w:sz w:val="28"/>
          <w:szCs w:val="28"/>
        </w:rPr>
        <w:t>84,9</w:t>
      </w:r>
      <w:r w:rsidRPr="007B5CF8">
        <w:rPr>
          <w:sz w:val="28"/>
          <w:szCs w:val="28"/>
        </w:rPr>
        <w:t>% проэкзаменованных выпускников основной школы. Преобладающей отметкой, полученной учащимися на экзамене, является отметка «</w:t>
      </w:r>
      <w:r w:rsidR="00F3139A">
        <w:rPr>
          <w:sz w:val="28"/>
          <w:szCs w:val="28"/>
        </w:rPr>
        <w:t>5</w:t>
      </w:r>
      <w:r w:rsidRPr="007B5CF8">
        <w:rPr>
          <w:sz w:val="28"/>
          <w:szCs w:val="28"/>
        </w:rPr>
        <w:t>» (</w:t>
      </w:r>
      <w:r w:rsidR="00080B23">
        <w:rPr>
          <w:sz w:val="28"/>
          <w:szCs w:val="28"/>
        </w:rPr>
        <w:t>45,3</w:t>
      </w:r>
      <w:r w:rsidRPr="007B5CF8">
        <w:rPr>
          <w:sz w:val="28"/>
          <w:szCs w:val="28"/>
        </w:rPr>
        <w:t xml:space="preserve">%); </w:t>
      </w:r>
      <w:r w:rsidR="00F3139A">
        <w:rPr>
          <w:sz w:val="28"/>
          <w:szCs w:val="28"/>
        </w:rPr>
        <w:t>3</w:t>
      </w:r>
      <w:r w:rsidR="00080B23">
        <w:rPr>
          <w:sz w:val="28"/>
          <w:szCs w:val="28"/>
        </w:rPr>
        <w:t>9</w:t>
      </w:r>
      <w:r w:rsidRPr="007B5CF8">
        <w:rPr>
          <w:sz w:val="28"/>
          <w:szCs w:val="28"/>
        </w:rPr>
        <w:t>,</w:t>
      </w:r>
      <w:r w:rsidR="00080B23">
        <w:rPr>
          <w:sz w:val="28"/>
          <w:szCs w:val="28"/>
        </w:rPr>
        <w:t>6</w:t>
      </w:r>
      <w:r w:rsidRPr="007B5CF8">
        <w:rPr>
          <w:sz w:val="28"/>
          <w:szCs w:val="28"/>
        </w:rPr>
        <w:t>% выпускников получили на экзамене отметку «</w:t>
      </w:r>
      <w:r w:rsidR="00F3139A">
        <w:rPr>
          <w:sz w:val="28"/>
          <w:szCs w:val="28"/>
        </w:rPr>
        <w:t>4</w:t>
      </w:r>
      <w:r w:rsidRPr="007B5CF8">
        <w:rPr>
          <w:sz w:val="28"/>
          <w:szCs w:val="28"/>
        </w:rPr>
        <w:t xml:space="preserve">». </w:t>
      </w:r>
    </w:p>
    <w:p w:rsidR="007B5CF8" w:rsidRPr="007B5CF8" w:rsidRDefault="007B5CF8" w:rsidP="007B5CF8">
      <w:pPr>
        <w:pStyle w:val="Default"/>
        <w:spacing w:line="360" w:lineRule="auto"/>
        <w:ind w:firstLine="720"/>
        <w:jc w:val="both"/>
        <w:rPr>
          <w:sz w:val="28"/>
          <w:szCs w:val="28"/>
        </w:rPr>
      </w:pPr>
      <w:r w:rsidRPr="007B5CF8">
        <w:rPr>
          <w:sz w:val="28"/>
          <w:szCs w:val="28"/>
        </w:rPr>
        <w:t xml:space="preserve">Качество знаний выпускников общеобразовательных учреждений </w:t>
      </w:r>
      <w:r>
        <w:rPr>
          <w:sz w:val="28"/>
          <w:szCs w:val="28"/>
        </w:rPr>
        <w:t>Поволжского</w:t>
      </w:r>
      <w:r w:rsidRPr="007B5CF8">
        <w:rPr>
          <w:sz w:val="28"/>
          <w:szCs w:val="28"/>
        </w:rPr>
        <w:t xml:space="preserve"> образовательного округа составляет </w:t>
      </w:r>
      <w:r w:rsidR="00F3139A">
        <w:rPr>
          <w:sz w:val="28"/>
          <w:szCs w:val="28"/>
        </w:rPr>
        <w:t>92%</w:t>
      </w:r>
    </w:p>
    <w:p w:rsidR="007B5CF8" w:rsidRPr="007B5CF8" w:rsidRDefault="007B5CF8" w:rsidP="007B5CF8">
      <w:pPr>
        <w:pStyle w:val="Default"/>
        <w:spacing w:line="360" w:lineRule="auto"/>
        <w:ind w:firstLine="720"/>
        <w:jc w:val="both"/>
        <w:rPr>
          <w:sz w:val="28"/>
          <w:szCs w:val="28"/>
        </w:rPr>
      </w:pPr>
      <w:r w:rsidRPr="007B5CF8">
        <w:rPr>
          <w:sz w:val="28"/>
          <w:szCs w:val="28"/>
        </w:rPr>
        <w:t>Средний балл по пятибалльной шкале составляет 4,</w:t>
      </w:r>
      <w:r w:rsidR="00080B23">
        <w:rPr>
          <w:sz w:val="28"/>
          <w:szCs w:val="28"/>
        </w:rPr>
        <w:t>3</w:t>
      </w:r>
      <w:r w:rsidRPr="007B5CF8">
        <w:rPr>
          <w:sz w:val="28"/>
          <w:szCs w:val="28"/>
        </w:rPr>
        <w:t xml:space="preserve"> балла</w:t>
      </w:r>
      <w:r w:rsidR="00080B23">
        <w:rPr>
          <w:sz w:val="28"/>
          <w:szCs w:val="28"/>
        </w:rPr>
        <w:t>, что ниже на 0,2 балла прошлого года</w:t>
      </w:r>
      <w:r w:rsidRPr="007B5CF8">
        <w:rPr>
          <w:sz w:val="28"/>
          <w:szCs w:val="28"/>
        </w:rPr>
        <w:t xml:space="preserve">. </w:t>
      </w:r>
    </w:p>
    <w:p w:rsidR="003F7EEE" w:rsidRDefault="007B5CF8" w:rsidP="007B5CF8">
      <w:pPr>
        <w:spacing w:after="0" w:line="360" w:lineRule="auto"/>
        <w:ind w:left="-567" w:firstLine="1287"/>
        <w:jc w:val="both"/>
        <w:rPr>
          <w:rFonts w:ascii="Times New Roman" w:hAnsi="Times New Roman" w:cs="Times New Roman"/>
          <w:sz w:val="28"/>
          <w:szCs w:val="28"/>
        </w:rPr>
      </w:pPr>
      <w:r w:rsidRPr="007B5CF8">
        <w:rPr>
          <w:rFonts w:ascii="Times New Roman" w:hAnsi="Times New Roman" w:cs="Times New Roman"/>
          <w:sz w:val="28"/>
          <w:szCs w:val="28"/>
        </w:rPr>
        <w:t xml:space="preserve">Средний тестовый балл (максимальное количество баллов - </w:t>
      </w:r>
      <w:r w:rsidR="00F3139A">
        <w:rPr>
          <w:rFonts w:ascii="Times New Roman" w:hAnsi="Times New Roman" w:cs="Times New Roman"/>
          <w:sz w:val="28"/>
          <w:szCs w:val="28"/>
        </w:rPr>
        <w:t>68</w:t>
      </w:r>
      <w:r w:rsidRPr="007B5CF8">
        <w:rPr>
          <w:rFonts w:ascii="Times New Roman" w:hAnsi="Times New Roman" w:cs="Times New Roman"/>
          <w:sz w:val="28"/>
          <w:szCs w:val="28"/>
        </w:rPr>
        <w:t xml:space="preserve">) равен </w:t>
      </w:r>
      <w:r w:rsidR="00F3139A">
        <w:rPr>
          <w:rFonts w:ascii="Times New Roman" w:hAnsi="Times New Roman" w:cs="Times New Roman"/>
          <w:sz w:val="28"/>
          <w:szCs w:val="28"/>
        </w:rPr>
        <w:t>5</w:t>
      </w:r>
      <w:r w:rsidR="00080B23">
        <w:rPr>
          <w:rFonts w:ascii="Times New Roman" w:hAnsi="Times New Roman" w:cs="Times New Roman"/>
          <w:sz w:val="28"/>
          <w:szCs w:val="28"/>
        </w:rPr>
        <w:t>4,3</w:t>
      </w:r>
      <w:r w:rsidRPr="007B5CF8">
        <w:rPr>
          <w:rFonts w:ascii="Times New Roman" w:hAnsi="Times New Roman" w:cs="Times New Roman"/>
          <w:sz w:val="28"/>
          <w:szCs w:val="28"/>
        </w:rPr>
        <w:t xml:space="preserve"> балл</w:t>
      </w:r>
      <w:r>
        <w:rPr>
          <w:rFonts w:ascii="Times New Roman" w:hAnsi="Times New Roman" w:cs="Times New Roman"/>
          <w:sz w:val="28"/>
          <w:szCs w:val="28"/>
        </w:rPr>
        <w:t>ов</w:t>
      </w:r>
      <w:r w:rsidRPr="007B5CF8">
        <w:rPr>
          <w:rFonts w:ascii="Times New Roman" w:hAnsi="Times New Roman" w:cs="Times New Roman"/>
          <w:sz w:val="28"/>
          <w:szCs w:val="28"/>
        </w:rPr>
        <w:t>.</w:t>
      </w:r>
    </w:p>
    <w:p w:rsidR="00CF29AD" w:rsidRPr="00B7012B" w:rsidRDefault="00CF29AD" w:rsidP="00CF29AD">
      <w:pPr>
        <w:spacing w:line="360" w:lineRule="auto"/>
        <w:ind w:firstLine="709"/>
        <w:jc w:val="both"/>
        <w:rPr>
          <w:rFonts w:ascii="Times New Roman" w:hAnsi="Times New Roman" w:cs="Times New Roman"/>
          <w:sz w:val="28"/>
          <w:szCs w:val="28"/>
        </w:rPr>
      </w:pPr>
      <w:r w:rsidRPr="00BC0CD2">
        <w:rPr>
          <w:rFonts w:ascii="Times New Roman" w:hAnsi="Times New Roman" w:cs="Times New Roman"/>
          <w:sz w:val="28"/>
          <w:szCs w:val="28"/>
        </w:rPr>
        <w:t>В текущем учебном году при проведении анализа результатов ОГЭ по иностранному языку выпускник</w:t>
      </w:r>
      <w:r w:rsidR="00BC0CD2">
        <w:rPr>
          <w:rFonts w:ascii="Times New Roman" w:hAnsi="Times New Roman" w:cs="Times New Roman"/>
          <w:sz w:val="28"/>
          <w:szCs w:val="28"/>
        </w:rPr>
        <w:t>и, п</w:t>
      </w:r>
      <w:r w:rsidRPr="00B7012B">
        <w:rPr>
          <w:rFonts w:ascii="Times New Roman" w:hAnsi="Times New Roman" w:cs="Times New Roman"/>
          <w:sz w:val="28"/>
          <w:szCs w:val="28"/>
        </w:rPr>
        <w:t>реодолевши</w:t>
      </w:r>
      <w:r w:rsidR="00BC0CD2">
        <w:rPr>
          <w:rFonts w:ascii="Times New Roman" w:hAnsi="Times New Roman" w:cs="Times New Roman"/>
          <w:sz w:val="28"/>
          <w:szCs w:val="28"/>
        </w:rPr>
        <w:t>е</w:t>
      </w:r>
      <w:r w:rsidRPr="00B7012B">
        <w:rPr>
          <w:rFonts w:ascii="Times New Roman" w:hAnsi="Times New Roman" w:cs="Times New Roman"/>
          <w:sz w:val="28"/>
          <w:szCs w:val="28"/>
        </w:rPr>
        <w:tab/>
        <w:t xml:space="preserve"> минимальную границу с запасом в 1-2 балла</w:t>
      </w:r>
      <w:r w:rsidR="00BC0CD2">
        <w:rPr>
          <w:rFonts w:ascii="Times New Roman" w:hAnsi="Times New Roman" w:cs="Times New Roman"/>
          <w:sz w:val="28"/>
          <w:szCs w:val="28"/>
        </w:rPr>
        <w:t>, отсутствуют.</w:t>
      </w:r>
    </w:p>
    <w:p w:rsidR="00CF29AD" w:rsidRPr="00B7012B" w:rsidRDefault="00CF29AD" w:rsidP="00CF29AD">
      <w:pPr>
        <w:spacing w:line="360" w:lineRule="auto"/>
        <w:ind w:firstLine="709"/>
        <w:jc w:val="both"/>
        <w:rPr>
          <w:rFonts w:ascii="Times New Roman" w:hAnsi="Times New Roman" w:cs="Times New Roman"/>
          <w:sz w:val="28"/>
          <w:szCs w:val="28"/>
        </w:rPr>
      </w:pPr>
      <w:r w:rsidRPr="00B7012B">
        <w:rPr>
          <w:rFonts w:ascii="Times New Roman" w:hAnsi="Times New Roman" w:cs="Times New Roman"/>
          <w:sz w:val="28"/>
          <w:szCs w:val="28"/>
        </w:rPr>
        <w:t xml:space="preserve">Количество участников экзамена с высоким уровнем подготовки по </w:t>
      </w:r>
      <w:r w:rsidR="00BC0CD2">
        <w:rPr>
          <w:rFonts w:ascii="Times New Roman" w:hAnsi="Times New Roman" w:cs="Times New Roman"/>
          <w:sz w:val="28"/>
          <w:szCs w:val="28"/>
        </w:rPr>
        <w:t>иностранному языку</w:t>
      </w:r>
      <w:r w:rsidRPr="00B7012B">
        <w:rPr>
          <w:rFonts w:ascii="Times New Roman" w:hAnsi="Times New Roman" w:cs="Times New Roman"/>
          <w:sz w:val="28"/>
          <w:szCs w:val="28"/>
        </w:rPr>
        <w:t xml:space="preserve"> в </w:t>
      </w:r>
      <w:r>
        <w:rPr>
          <w:rFonts w:ascii="Times New Roman" w:hAnsi="Times New Roman" w:cs="Times New Roman"/>
          <w:sz w:val="28"/>
          <w:szCs w:val="28"/>
        </w:rPr>
        <w:t>Поволжском округе</w:t>
      </w:r>
      <w:r w:rsidRPr="00B7012B">
        <w:rPr>
          <w:rFonts w:ascii="Times New Roman" w:hAnsi="Times New Roman" w:cs="Times New Roman"/>
          <w:sz w:val="28"/>
          <w:szCs w:val="28"/>
        </w:rPr>
        <w:t xml:space="preserve"> составляет </w:t>
      </w:r>
      <w:r w:rsidR="00BC0CD2">
        <w:rPr>
          <w:rFonts w:ascii="Times New Roman" w:hAnsi="Times New Roman" w:cs="Times New Roman"/>
          <w:sz w:val="28"/>
          <w:szCs w:val="28"/>
        </w:rPr>
        <w:t>45,3%, однако 9</w:t>
      </w:r>
      <w:r w:rsidRPr="00B7012B">
        <w:rPr>
          <w:rFonts w:ascii="Times New Roman" w:hAnsi="Times New Roman" w:cs="Times New Roman"/>
          <w:sz w:val="28"/>
          <w:szCs w:val="28"/>
        </w:rPr>
        <w:t>,</w:t>
      </w:r>
      <w:r w:rsidR="00BC0CD2">
        <w:rPr>
          <w:rFonts w:ascii="Times New Roman" w:hAnsi="Times New Roman" w:cs="Times New Roman"/>
          <w:sz w:val="28"/>
          <w:szCs w:val="28"/>
        </w:rPr>
        <w:t>4</w:t>
      </w:r>
      <w:r w:rsidRPr="00B7012B">
        <w:rPr>
          <w:rFonts w:ascii="Times New Roman" w:hAnsi="Times New Roman" w:cs="Times New Roman"/>
          <w:sz w:val="28"/>
          <w:szCs w:val="28"/>
        </w:rPr>
        <w:t>% (</w:t>
      </w:r>
      <w:r w:rsidR="00BC0CD2">
        <w:rPr>
          <w:rFonts w:ascii="Times New Roman" w:hAnsi="Times New Roman" w:cs="Times New Roman"/>
          <w:sz w:val="28"/>
          <w:szCs w:val="28"/>
        </w:rPr>
        <w:t>10</w:t>
      </w:r>
      <w:r w:rsidRPr="00B7012B">
        <w:rPr>
          <w:rFonts w:ascii="Times New Roman" w:hAnsi="Times New Roman" w:cs="Times New Roman"/>
          <w:sz w:val="28"/>
          <w:szCs w:val="28"/>
        </w:rPr>
        <w:t xml:space="preserve"> чел.) участников, </w:t>
      </w:r>
      <w:r w:rsidR="00BC0CD2">
        <w:rPr>
          <w:rFonts w:ascii="Times New Roman" w:hAnsi="Times New Roman" w:cs="Times New Roman"/>
          <w:sz w:val="28"/>
          <w:szCs w:val="28"/>
        </w:rPr>
        <w:t>получили 56-57</w:t>
      </w:r>
      <w:r w:rsidRPr="00B7012B">
        <w:rPr>
          <w:rFonts w:ascii="Times New Roman" w:hAnsi="Times New Roman" w:cs="Times New Roman"/>
          <w:sz w:val="28"/>
          <w:szCs w:val="28"/>
        </w:rPr>
        <w:t xml:space="preserve"> первичных баллов, не смогли набрать 1-2 балла для преодоления границы отметки «5».</w:t>
      </w:r>
    </w:p>
    <w:p w:rsidR="00BC0CD2" w:rsidRDefault="00CF29AD" w:rsidP="00BC0CD2">
      <w:pPr>
        <w:pStyle w:val="Default"/>
        <w:spacing w:line="360" w:lineRule="auto"/>
        <w:ind w:firstLine="709"/>
        <w:jc w:val="both"/>
        <w:rPr>
          <w:sz w:val="28"/>
          <w:szCs w:val="28"/>
        </w:rPr>
      </w:pPr>
      <w:r w:rsidRPr="00F13B98">
        <w:rPr>
          <w:sz w:val="28"/>
          <w:szCs w:val="28"/>
        </w:rPr>
        <w:t>Таким образом, потенциально доля  участников, показывающих высокие результаты, в регионе может быть выше. Это следует учесть при организации работы с данной категорией участников следующего года.</w:t>
      </w:r>
    </w:p>
    <w:p w:rsidR="00CF29AD" w:rsidRDefault="00CF29AD" w:rsidP="007B5CF8">
      <w:pPr>
        <w:spacing w:after="0" w:line="360" w:lineRule="auto"/>
        <w:ind w:left="-567" w:firstLine="1287"/>
        <w:jc w:val="both"/>
        <w:rPr>
          <w:rFonts w:ascii="Times New Roman" w:hAnsi="Times New Roman" w:cs="Times New Roman"/>
          <w:sz w:val="28"/>
          <w:szCs w:val="28"/>
        </w:rPr>
      </w:pPr>
    </w:p>
    <w:p w:rsidR="00F57470" w:rsidRPr="00494F03" w:rsidRDefault="00C16C53" w:rsidP="00F57470">
      <w:pPr>
        <w:jc w:val="center"/>
        <w:rPr>
          <w:rFonts w:ascii="Times New Roman" w:hAnsi="Times New Roman" w:cs="Times New Roman"/>
          <w:b/>
          <w:sz w:val="28"/>
          <w:szCs w:val="28"/>
        </w:rPr>
      </w:pPr>
      <w:r w:rsidRPr="00494F03">
        <w:rPr>
          <w:rFonts w:ascii="Times New Roman" w:hAnsi="Times New Roman" w:cs="Times New Roman"/>
          <w:b/>
          <w:bCs/>
          <w:sz w:val="32"/>
          <w:szCs w:val="32"/>
        </w:rPr>
        <w:lastRenderedPageBreak/>
        <w:t>Анализ результатов выполнения отдельных заданий или групп заданий по предмету</w:t>
      </w:r>
    </w:p>
    <w:p w:rsidR="00EB54BD" w:rsidRDefault="00FD3640">
      <w:pPr>
        <w:spacing w:after="0" w:line="360" w:lineRule="auto"/>
        <w:jc w:val="both"/>
        <w:rPr>
          <w:rFonts w:ascii="Times New Roman" w:eastAsia="Times New Roman" w:hAnsi="Times New Roman" w:cs="Times New Roman"/>
          <w:b/>
          <w:color w:val="000000"/>
          <w:sz w:val="28"/>
          <w:szCs w:val="28"/>
        </w:rPr>
      </w:pPr>
      <w:r w:rsidRPr="00494F03">
        <w:rPr>
          <w:rFonts w:ascii="Times New Roman" w:eastAsia="Times New Roman" w:hAnsi="Times New Roman" w:cs="Times New Roman"/>
          <w:b/>
          <w:color w:val="000000"/>
          <w:sz w:val="28"/>
          <w:szCs w:val="28"/>
        </w:rPr>
        <w:t>Краткая характеристика работы.</w:t>
      </w:r>
    </w:p>
    <w:p w:rsidR="00ED4B5C" w:rsidRPr="00ED4B5C" w:rsidRDefault="00ED4B5C" w:rsidP="00ED4B5C">
      <w:pPr>
        <w:pStyle w:val="afb"/>
        <w:spacing w:line="360" w:lineRule="auto"/>
        <w:ind w:firstLine="567"/>
        <w:jc w:val="both"/>
        <w:rPr>
          <w:rFonts w:ascii="Times New Roman" w:hAnsi="Times New Roman" w:cs="Times New Roman"/>
          <w:sz w:val="28"/>
          <w:szCs w:val="28"/>
        </w:rPr>
      </w:pPr>
      <w:r w:rsidRPr="00ED4B5C">
        <w:rPr>
          <w:rFonts w:ascii="Times New Roman" w:hAnsi="Times New Roman" w:cs="Times New Roman"/>
          <w:sz w:val="28"/>
          <w:szCs w:val="28"/>
        </w:rPr>
        <w:t>Экзаменационная работа состоит из двух частей:</w:t>
      </w:r>
    </w:p>
    <w:p w:rsidR="00ED4B5C" w:rsidRPr="00ED4B5C" w:rsidRDefault="00ED4B5C" w:rsidP="00ED4B5C">
      <w:pPr>
        <w:pStyle w:val="afb"/>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D4B5C">
        <w:rPr>
          <w:rFonts w:ascii="Times New Roman" w:hAnsi="Times New Roman" w:cs="Times New Roman"/>
          <w:sz w:val="28"/>
          <w:szCs w:val="28"/>
        </w:rPr>
        <w:t xml:space="preserve">письменной (разделы 1–4, включающие задания по </w:t>
      </w:r>
      <w:proofErr w:type="spellStart"/>
      <w:r w:rsidRPr="00ED4B5C">
        <w:rPr>
          <w:rFonts w:ascii="Times New Roman" w:hAnsi="Times New Roman" w:cs="Times New Roman"/>
          <w:sz w:val="28"/>
          <w:szCs w:val="28"/>
        </w:rPr>
        <w:t>аудированию</w:t>
      </w:r>
      <w:proofErr w:type="spellEnd"/>
      <w:r w:rsidRPr="00ED4B5C">
        <w:rPr>
          <w:rFonts w:ascii="Times New Roman" w:hAnsi="Times New Roman" w:cs="Times New Roman"/>
          <w:sz w:val="28"/>
          <w:szCs w:val="28"/>
        </w:rPr>
        <w:t>,</w:t>
      </w:r>
      <w:proofErr w:type="gramEnd"/>
    </w:p>
    <w:p w:rsidR="00ED4B5C" w:rsidRPr="00ED4B5C" w:rsidRDefault="00ED4B5C" w:rsidP="00ED4B5C">
      <w:pPr>
        <w:pStyle w:val="afb"/>
        <w:spacing w:line="360" w:lineRule="auto"/>
        <w:jc w:val="both"/>
        <w:rPr>
          <w:rFonts w:ascii="Times New Roman" w:hAnsi="Times New Roman" w:cs="Times New Roman"/>
          <w:sz w:val="28"/>
          <w:szCs w:val="28"/>
        </w:rPr>
      </w:pPr>
      <w:r w:rsidRPr="00ED4B5C">
        <w:rPr>
          <w:rFonts w:ascii="Times New Roman" w:hAnsi="Times New Roman" w:cs="Times New Roman"/>
          <w:sz w:val="28"/>
          <w:szCs w:val="28"/>
        </w:rPr>
        <w:t xml:space="preserve">чтению, письменной речи, а также задания на </w:t>
      </w:r>
      <w:proofErr w:type="spellStart"/>
      <w:r w:rsidRPr="00ED4B5C">
        <w:rPr>
          <w:rFonts w:ascii="Times New Roman" w:hAnsi="Times New Roman" w:cs="Times New Roman"/>
          <w:sz w:val="28"/>
          <w:szCs w:val="28"/>
        </w:rPr>
        <w:t>контрольлексико</w:t>
      </w:r>
      <w:proofErr w:type="spellEnd"/>
      <w:r>
        <w:rPr>
          <w:rFonts w:ascii="Times New Roman" w:hAnsi="Times New Roman" w:cs="Times New Roman"/>
          <w:sz w:val="28"/>
          <w:szCs w:val="28"/>
        </w:rPr>
        <w:t>-</w:t>
      </w:r>
      <w:r w:rsidRPr="00ED4B5C">
        <w:rPr>
          <w:rFonts w:ascii="Times New Roman" w:hAnsi="Times New Roman" w:cs="Times New Roman"/>
          <w:sz w:val="28"/>
          <w:szCs w:val="28"/>
        </w:rPr>
        <w:t>грамматических навыков обучающихся);</w:t>
      </w:r>
    </w:p>
    <w:p w:rsidR="00ED4B5C" w:rsidRPr="00ED4B5C" w:rsidRDefault="00ED4B5C" w:rsidP="00ED4B5C">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sidRPr="00ED4B5C">
        <w:rPr>
          <w:rFonts w:ascii="Times New Roman" w:hAnsi="Times New Roman" w:cs="Times New Roman"/>
          <w:sz w:val="28"/>
          <w:szCs w:val="28"/>
        </w:rPr>
        <w:t>устной</w:t>
      </w:r>
      <w:proofErr w:type="gramEnd"/>
      <w:r w:rsidRPr="00ED4B5C">
        <w:rPr>
          <w:rFonts w:ascii="Times New Roman" w:hAnsi="Times New Roman" w:cs="Times New Roman"/>
          <w:sz w:val="28"/>
          <w:szCs w:val="28"/>
        </w:rPr>
        <w:t xml:space="preserve"> (раздел 5, содержащий задания по говорению).</w:t>
      </w:r>
    </w:p>
    <w:p w:rsidR="00ED4B5C" w:rsidRDefault="00ED4B5C" w:rsidP="00ED4B5C">
      <w:pPr>
        <w:pStyle w:val="afb"/>
        <w:spacing w:line="360" w:lineRule="auto"/>
        <w:jc w:val="both"/>
        <w:rPr>
          <w:rFonts w:ascii="Times New Roman" w:hAnsi="Times New Roman" w:cs="Times New Roman"/>
          <w:sz w:val="28"/>
          <w:szCs w:val="28"/>
        </w:rPr>
      </w:pPr>
      <w:r w:rsidRPr="00ED4B5C">
        <w:rPr>
          <w:rFonts w:ascii="Times New Roman" w:hAnsi="Times New Roman" w:cs="Times New Roman"/>
          <w:sz w:val="28"/>
          <w:szCs w:val="28"/>
        </w:rPr>
        <w:t xml:space="preserve">В работу по иностранному языку включены задания с кратким </w:t>
      </w:r>
      <w:proofErr w:type="spellStart"/>
      <w:r w:rsidRPr="00ED4B5C">
        <w:rPr>
          <w:rFonts w:ascii="Times New Roman" w:hAnsi="Times New Roman" w:cs="Times New Roman"/>
          <w:sz w:val="28"/>
          <w:szCs w:val="28"/>
        </w:rPr>
        <w:t>иразвернутым</w:t>
      </w:r>
      <w:proofErr w:type="spellEnd"/>
      <w:r w:rsidRPr="00ED4B5C">
        <w:rPr>
          <w:rFonts w:ascii="Times New Roman" w:hAnsi="Times New Roman" w:cs="Times New Roman"/>
          <w:sz w:val="28"/>
          <w:szCs w:val="28"/>
        </w:rPr>
        <w:t xml:space="preserve"> ответом: 34 задания с кратким ответом (раздел 1 «Задания </w:t>
      </w:r>
      <w:proofErr w:type="spellStart"/>
      <w:r w:rsidRPr="00ED4B5C">
        <w:rPr>
          <w:rFonts w:ascii="Times New Roman" w:hAnsi="Times New Roman" w:cs="Times New Roman"/>
          <w:sz w:val="28"/>
          <w:szCs w:val="28"/>
        </w:rPr>
        <w:t>поаудированию</w:t>
      </w:r>
      <w:proofErr w:type="spellEnd"/>
      <w:r w:rsidRPr="00ED4B5C">
        <w:rPr>
          <w:rFonts w:ascii="Times New Roman" w:hAnsi="Times New Roman" w:cs="Times New Roman"/>
          <w:sz w:val="28"/>
          <w:szCs w:val="28"/>
        </w:rPr>
        <w:t xml:space="preserve">», раздел 2 «Задания по чтению», раздел 3 «Задания </w:t>
      </w:r>
      <w:proofErr w:type="spellStart"/>
      <w:r w:rsidRPr="00ED4B5C">
        <w:rPr>
          <w:rFonts w:ascii="Times New Roman" w:hAnsi="Times New Roman" w:cs="Times New Roman"/>
          <w:sz w:val="28"/>
          <w:szCs w:val="28"/>
        </w:rPr>
        <w:t>пограмматике</w:t>
      </w:r>
      <w:proofErr w:type="spellEnd"/>
      <w:r w:rsidRPr="00ED4B5C">
        <w:rPr>
          <w:rFonts w:ascii="Times New Roman" w:hAnsi="Times New Roman" w:cs="Times New Roman"/>
          <w:sz w:val="28"/>
          <w:szCs w:val="28"/>
        </w:rPr>
        <w:t xml:space="preserve"> и лексике») и 4 задания с развёрнутым ответом (раздел 4«Задание по письменной речи» и раздел 5 «Задания по говорению»).</w:t>
      </w:r>
    </w:p>
    <w:p w:rsidR="00ED4B5C" w:rsidRDefault="00ED4B5C" w:rsidP="00ED4B5C">
      <w:pPr>
        <w:pStyle w:val="afb"/>
        <w:spacing w:line="360" w:lineRule="auto"/>
        <w:jc w:val="both"/>
        <w:rPr>
          <w:rFonts w:ascii="Times New Roman" w:hAnsi="Times New Roman" w:cs="Times New Roman"/>
          <w:sz w:val="28"/>
          <w:szCs w:val="28"/>
        </w:rPr>
      </w:pPr>
      <w:proofErr w:type="gramStart"/>
      <w:r w:rsidRPr="00ED4B5C">
        <w:rPr>
          <w:rFonts w:ascii="Times New Roman" w:hAnsi="Times New Roman" w:cs="Times New Roman"/>
          <w:sz w:val="28"/>
          <w:szCs w:val="28"/>
        </w:rPr>
        <w:t xml:space="preserve">Задания с развёрнутым ответом включают в себя в письменной </w:t>
      </w:r>
      <w:proofErr w:type="spellStart"/>
      <w:r w:rsidRPr="00ED4B5C">
        <w:rPr>
          <w:rFonts w:ascii="Times New Roman" w:hAnsi="Times New Roman" w:cs="Times New Roman"/>
          <w:sz w:val="28"/>
          <w:szCs w:val="28"/>
        </w:rPr>
        <w:t>частиэкзамена</w:t>
      </w:r>
      <w:proofErr w:type="spellEnd"/>
      <w:r w:rsidRPr="00ED4B5C">
        <w:rPr>
          <w:rFonts w:ascii="Times New Roman" w:hAnsi="Times New Roman" w:cs="Times New Roman"/>
          <w:sz w:val="28"/>
          <w:szCs w:val="28"/>
        </w:rPr>
        <w:t xml:space="preserve"> написание личного электронного письма в ответ на </w:t>
      </w:r>
      <w:proofErr w:type="spellStart"/>
      <w:r w:rsidRPr="00ED4B5C">
        <w:rPr>
          <w:rFonts w:ascii="Times New Roman" w:hAnsi="Times New Roman" w:cs="Times New Roman"/>
          <w:sz w:val="28"/>
          <w:szCs w:val="28"/>
        </w:rPr>
        <w:t>электронноеписьмо</w:t>
      </w:r>
      <w:proofErr w:type="spellEnd"/>
      <w:r w:rsidRPr="00ED4B5C">
        <w:rPr>
          <w:rFonts w:ascii="Times New Roman" w:hAnsi="Times New Roman" w:cs="Times New Roman"/>
          <w:sz w:val="28"/>
          <w:szCs w:val="28"/>
        </w:rPr>
        <w:t xml:space="preserve">-стимул, в устной части экзамена – чтение вслух небольшого </w:t>
      </w:r>
      <w:proofErr w:type="spellStart"/>
      <w:r w:rsidRPr="00ED4B5C">
        <w:rPr>
          <w:rFonts w:ascii="Times New Roman" w:hAnsi="Times New Roman" w:cs="Times New Roman"/>
          <w:sz w:val="28"/>
          <w:szCs w:val="28"/>
        </w:rPr>
        <w:t>текстанаучно</w:t>
      </w:r>
      <w:proofErr w:type="spellEnd"/>
      <w:r w:rsidRPr="00ED4B5C">
        <w:rPr>
          <w:rFonts w:ascii="Times New Roman" w:hAnsi="Times New Roman" w:cs="Times New Roman"/>
          <w:sz w:val="28"/>
          <w:szCs w:val="28"/>
        </w:rPr>
        <w:t>-популярного характера, участие в условном диалоге-</w:t>
      </w:r>
      <w:proofErr w:type="spellStart"/>
      <w:r w:rsidRPr="00ED4B5C">
        <w:rPr>
          <w:rFonts w:ascii="Times New Roman" w:hAnsi="Times New Roman" w:cs="Times New Roman"/>
          <w:sz w:val="28"/>
          <w:szCs w:val="28"/>
        </w:rPr>
        <w:t>расспросеи</w:t>
      </w:r>
      <w:proofErr w:type="spellEnd"/>
      <w:r w:rsidRPr="00ED4B5C">
        <w:rPr>
          <w:rFonts w:ascii="Times New Roman" w:hAnsi="Times New Roman" w:cs="Times New Roman"/>
          <w:sz w:val="28"/>
          <w:szCs w:val="28"/>
        </w:rPr>
        <w:t xml:space="preserve"> создание тематического монологического высказывания на </w:t>
      </w:r>
      <w:proofErr w:type="spellStart"/>
      <w:r w:rsidRPr="00ED4B5C">
        <w:rPr>
          <w:rFonts w:ascii="Times New Roman" w:hAnsi="Times New Roman" w:cs="Times New Roman"/>
          <w:sz w:val="28"/>
          <w:szCs w:val="28"/>
        </w:rPr>
        <w:t>основевербальных</w:t>
      </w:r>
      <w:proofErr w:type="spellEnd"/>
      <w:r w:rsidRPr="00ED4B5C">
        <w:rPr>
          <w:rFonts w:ascii="Times New Roman" w:hAnsi="Times New Roman" w:cs="Times New Roman"/>
          <w:sz w:val="28"/>
          <w:szCs w:val="28"/>
        </w:rPr>
        <w:t xml:space="preserve"> опор.</w:t>
      </w:r>
      <w:proofErr w:type="gramEnd"/>
    </w:p>
    <w:p w:rsidR="00ED4B5C" w:rsidRDefault="00ED4B5C" w:rsidP="00ED4B5C">
      <w:pPr>
        <w:pStyle w:val="afb"/>
        <w:spacing w:line="360" w:lineRule="auto"/>
        <w:ind w:firstLine="567"/>
        <w:jc w:val="both"/>
        <w:rPr>
          <w:rFonts w:ascii="Times New Roman" w:hAnsi="Times New Roman" w:cs="Times New Roman"/>
          <w:sz w:val="28"/>
          <w:szCs w:val="28"/>
        </w:rPr>
      </w:pPr>
      <w:r w:rsidRPr="00ED4B5C">
        <w:rPr>
          <w:rFonts w:ascii="Times New Roman" w:hAnsi="Times New Roman" w:cs="Times New Roman"/>
          <w:sz w:val="28"/>
          <w:szCs w:val="28"/>
        </w:rPr>
        <w:t xml:space="preserve">В 2020 г. в связи с переходом на ФГОС ООО в модель ОГЭ был </w:t>
      </w:r>
      <w:proofErr w:type="spellStart"/>
      <w:r w:rsidRPr="00ED4B5C">
        <w:rPr>
          <w:rFonts w:ascii="Times New Roman" w:hAnsi="Times New Roman" w:cs="Times New Roman"/>
          <w:sz w:val="28"/>
          <w:szCs w:val="28"/>
        </w:rPr>
        <w:t>внесёнряд</w:t>
      </w:r>
      <w:proofErr w:type="spellEnd"/>
      <w:r w:rsidRPr="00ED4B5C">
        <w:rPr>
          <w:rFonts w:ascii="Times New Roman" w:hAnsi="Times New Roman" w:cs="Times New Roman"/>
          <w:sz w:val="28"/>
          <w:szCs w:val="28"/>
        </w:rPr>
        <w:t xml:space="preserve"> изменений в письменной части в разделе «Задания по чтению» и в </w:t>
      </w:r>
      <w:proofErr w:type="spellStart"/>
      <w:r w:rsidRPr="00ED4B5C">
        <w:rPr>
          <w:rFonts w:ascii="Times New Roman" w:hAnsi="Times New Roman" w:cs="Times New Roman"/>
          <w:sz w:val="28"/>
          <w:szCs w:val="28"/>
        </w:rPr>
        <w:t>устнойчасти</w:t>
      </w:r>
      <w:proofErr w:type="spellEnd"/>
      <w:r w:rsidRPr="00ED4B5C">
        <w:rPr>
          <w:rFonts w:ascii="Times New Roman" w:hAnsi="Times New Roman" w:cs="Times New Roman"/>
          <w:sz w:val="28"/>
          <w:szCs w:val="28"/>
        </w:rPr>
        <w:t xml:space="preserve"> в задании 3. В 2021 г. продолжался переход на новую модель </w:t>
      </w:r>
      <w:proofErr w:type="spellStart"/>
      <w:r w:rsidRPr="00ED4B5C">
        <w:rPr>
          <w:rFonts w:ascii="Times New Roman" w:hAnsi="Times New Roman" w:cs="Times New Roman"/>
          <w:sz w:val="28"/>
          <w:szCs w:val="28"/>
        </w:rPr>
        <w:t>ОГЭ</w:t>
      </w:r>
      <w:proofErr w:type="gramStart"/>
      <w:r w:rsidRPr="00ED4B5C">
        <w:rPr>
          <w:rFonts w:ascii="Times New Roman" w:hAnsi="Times New Roman" w:cs="Times New Roman"/>
          <w:sz w:val="28"/>
          <w:szCs w:val="28"/>
        </w:rPr>
        <w:t>.Н</w:t>
      </w:r>
      <w:proofErr w:type="gramEnd"/>
      <w:r w:rsidRPr="00ED4B5C">
        <w:rPr>
          <w:rFonts w:ascii="Times New Roman" w:hAnsi="Times New Roman" w:cs="Times New Roman"/>
          <w:sz w:val="28"/>
          <w:szCs w:val="28"/>
        </w:rPr>
        <w:t>аибольшие</w:t>
      </w:r>
      <w:proofErr w:type="spellEnd"/>
      <w:r w:rsidRPr="00ED4B5C">
        <w:rPr>
          <w:rFonts w:ascii="Times New Roman" w:hAnsi="Times New Roman" w:cs="Times New Roman"/>
          <w:sz w:val="28"/>
          <w:szCs w:val="28"/>
        </w:rPr>
        <w:t xml:space="preserve"> изменения в КИМ ОГЭ 2021 г. претерпел раздел 1 (задания </w:t>
      </w:r>
      <w:proofErr w:type="spellStart"/>
      <w:r w:rsidRPr="00ED4B5C">
        <w:rPr>
          <w:rFonts w:ascii="Times New Roman" w:hAnsi="Times New Roman" w:cs="Times New Roman"/>
          <w:sz w:val="28"/>
          <w:szCs w:val="28"/>
        </w:rPr>
        <w:t>поаудированию</w:t>
      </w:r>
      <w:proofErr w:type="spellEnd"/>
      <w:r w:rsidRPr="00ED4B5C">
        <w:rPr>
          <w:rFonts w:ascii="Times New Roman" w:hAnsi="Times New Roman" w:cs="Times New Roman"/>
          <w:sz w:val="28"/>
          <w:szCs w:val="28"/>
        </w:rPr>
        <w:t xml:space="preserve">). При сохранении тех же объектов контроля, проверке тех </w:t>
      </w:r>
      <w:proofErr w:type="spellStart"/>
      <w:r w:rsidRPr="00ED4B5C">
        <w:rPr>
          <w:rFonts w:ascii="Times New Roman" w:hAnsi="Times New Roman" w:cs="Times New Roman"/>
          <w:sz w:val="28"/>
          <w:szCs w:val="28"/>
        </w:rPr>
        <w:t>жеумений</w:t>
      </w:r>
      <w:proofErr w:type="spellEnd"/>
      <w:r w:rsidRPr="00ED4B5C">
        <w:rPr>
          <w:rFonts w:ascii="Times New Roman" w:hAnsi="Times New Roman" w:cs="Times New Roman"/>
          <w:sz w:val="28"/>
          <w:szCs w:val="28"/>
        </w:rPr>
        <w:t xml:space="preserve"> был изменён формат заданий, расширено жанровое </w:t>
      </w:r>
      <w:proofErr w:type="spellStart"/>
      <w:r w:rsidRPr="00ED4B5C">
        <w:rPr>
          <w:rFonts w:ascii="Times New Roman" w:hAnsi="Times New Roman" w:cs="Times New Roman"/>
          <w:sz w:val="28"/>
          <w:szCs w:val="28"/>
        </w:rPr>
        <w:t>разнообразиеаудиотекстов</w:t>
      </w:r>
      <w:proofErr w:type="spellEnd"/>
      <w:r w:rsidRPr="00ED4B5C">
        <w:rPr>
          <w:rFonts w:ascii="Times New Roman" w:hAnsi="Times New Roman" w:cs="Times New Roman"/>
          <w:sz w:val="28"/>
          <w:szCs w:val="28"/>
        </w:rPr>
        <w:t xml:space="preserve"> и сокращён их объём, что соответствует </w:t>
      </w:r>
      <w:proofErr w:type="spellStart"/>
      <w:r w:rsidRPr="00ED4B5C">
        <w:rPr>
          <w:rFonts w:ascii="Times New Roman" w:hAnsi="Times New Roman" w:cs="Times New Roman"/>
          <w:sz w:val="28"/>
          <w:szCs w:val="28"/>
        </w:rPr>
        <w:t>особенностямвосприятия</w:t>
      </w:r>
      <w:proofErr w:type="spellEnd"/>
      <w:r w:rsidRPr="00ED4B5C">
        <w:rPr>
          <w:rFonts w:ascii="Times New Roman" w:hAnsi="Times New Roman" w:cs="Times New Roman"/>
          <w:sz w:val="28"/>
          <w:szCs w:val="28"/>
        </w:rPr>
        <w:t xml:space="preserve"> информации современными подростками. </w:t>
      </w:r>
      <w:proofErr w:type="spellStart"/>
      <w:r w:rsidRPr="00ED4B5C">
        <w:rPr>
          <w:rFonts w:ascii="Times New Roman" w:hAnsi="Times New Roman" w:cs="Times New Roman"/>
          <w:sz w:val="28"/>
          <w:szCs w:val="28"/>
        </w:rPr>
        <w:t>Отличительнойособенностью</w:t>
      </w:r>
      <w:proofErr w:type="spellEnd"/>
      <w:r w:rsidRPr="00ED4B5C">
        <w:rPr>
          <w:rFonts w:ascii="Times New Roman" w:hAnsi="Times New Roman" w:cs="Times New Roman"/>
          <w:sz w:val="28"/>
          <w:szCs w:val="28"/>
        </w:rPr>
        <w:t xml:space="preserve"> </w:t>
      </w:r>
      <w:proofErr w:type="spellStart"/>
      <w:r w:rsidRPr="00ED4B5C">
        <w:rPr>
          <w:rFonts w:ascii="Times New Roman" w:hAnsi="Times New Roman" w:cs="Times New Roman"/>
          <w:sz w:val="28"/>
          <w:szCs w:val="28"/>
        </w:rPr>
        <w:t>аудиотекстов</w:t>
      </w:r>
      <w:proofErr w:type="spellEnd"/>
      <w:r w:rsidRPr="00ED4B5C">
        <w:rPr>
          <w:rFonts w:ascii="Times New Roman" w:hAnsi="Times New Roman" w:cs="Times New Roman"/>
          <w:sz w:val="28"/>
          <w:szCs w:val="28"/>
        </w:rPr>
        <w:t xml:space="preserve"> является их аутентичность, «</w:t>
      </w:r>
      <w:proofErr w:type="spellStart"/>
      <w:r w:rsidRPr="00ED4B5C">
        <w:rPr>
          <w:rFonts w:ascii="Times New Roman" w:hAnsi="Times New Roman" w:cs="Times New Roman"/>
          <w:sz w:val="28"/>
          <w:szCs w:val="28"/>
        </w:rPr>
        <w:t>жизненность»</w:t>
      </w:r>
      <w:proofErr w:type="gramStart"/>
      <w:r w:rsidRPr="00ED4B5C">
        <w:rPr>
          <w:rFonts w:ascii="Times New Roman" w:hAnsi="Times New Roman" w:cs="Times New Roman"/>
          <w:sz w:val="28"/>
          <w:szCs w:val="28"/>
        </w:rPr>
        <w:t>,и</w:t>
      </w:r>
      <w:proofErr w:type="gramEnd"/>
      <w:r w:rsidRPr="00ED4B5C">
        <w:rPr>
          <w:rFonts w:ascii="Times New Roman" w:hAnsi="Times New Roman" w:cs="Times New Roman"/>
          <w:sz w:val="28"/>
          <w:szCs w:val="28"/>
        </w:rPr>
        <w:t>значальная</w:t>
      </w:r>
      <w:proofErr w:type="spellEnd"/>
      <w:r w:rsidRPr="00ED4B5C">
        <w:rPr>
          <w:rFonts w:ascii="Times New Roman" w:hAnsi="Times New Roman" w:cs="Times New Roman"/>
          <w:sz w:val="28"/>
          <w:szCs w:val="28"/>
        </w:rPr>
        <w:t xml:space="preserve"> предназначенность для восприятия на слух. </w:t>
      </w:r>
    </w:p>
    <w:p w:rsidR="00ED4B5C" w:rsidRPr="00ED4B5C" w:rsidRDefault="00ED4B5C" w:rsidP="00ED4B5C">
      <w:pPr>
        <w:pStyle w:val="afb"/>
        <w:spacing w:line="360" w:lineRule="auto"/>
        <w:jc w:val="both"/>
        <w:rPr>
          <w:rFonts w:ascii="Times New Roman" w:hAnsi="Times New Roman" w:cs="Times New Roman"/>
          <w:sz w:val="28"/>
          <w:szCs w:val="28"/>
        </w:rPr>
      </w:pPr>
      <w:r w:rsidRPr="00ED4B5C">
        <w:rPr>
          <w:rFonts w:ascii="Times New Roman" w:hAnsi="Times New Roman" w:cs="Times New Roman"/>
          <w:sz w:val="28"/>
          <w:szCs w:val="28"/>
        </w:rPr>
        <w:lastRenderedPageBreak/>
        <w:t xml:space="preserve">Так, в заданиях 1–4экзаменуемым предлагается прослушать четыре коротких </w:t>
      </w:r>
      <w:proofErr w:type="spellStart"/>
      <w:r w:rsidRPr="00ED4B5C">
        <w:rPr>
          <w:rFonts w:ascii="Times New Roman" w:hAnsi="Times New Roman" w:cs="Times New Roman"/>
          <w:sz w:val="28"/>
          <w:szCs w:val="28"/>
        </w:rPr>
        <w:t>аудиотекст</w:t>
      </w:r>
      <w:proofErr w:type="gramStart"/>
      <w:r w:rsidRPr="00ED4B5C">
        <w:rPr>
          <w:rFonts w:ascii="Times New Roman" w:hAnsi="Times New Roman" w:cs="Times New Roman"/>
          <w:sz w:val="28"/>
          <w:szCs w:val="28"/>
        </w:rPr>
        <w:t>а</w:t>
      </w:r>
      <w:proofErr w:type="spellEnd"/>
      <w:r w:rsidRPr="00ED4B5C">
        <w:rPr>
          <w:rFonts w:ascii="Times New Roman" w:hAnsi="Times New Roman" w:cs="Times New Roman"/>
          <w:sz w:val="28"/>
          <w:szCs w:val="28"/>
        </w:rPr>
        <w:t>(</w:t>
      </w:r>
      <w:proofErr w:type="gramEnd"/>
      <w:r w:rsidRPr="00ED4B5C">
        <w:rPr>
          <w:rFonts w:ascii="Times New Roman" w:hAnsi="Times New Roman" w:cs="Times New Roman"/>
          <w:sz w:val="28"/>
          <w:szCs w:val="28"/>
        </w:rPr>
        <w:t>объявление, звуковое сообщение от друга и два диалога социально-</w:t>
      </w:r>
      <w:proofErr w:type="spellStart"/>
      <w:r w:rsidRPr="00ED4B5C">
        <w:rPr>
          <w:rFonts w:ascii="Times New Roman" w:hAnsi="Times New Roman" w:cs="Times New Roman"/>
          <w:sz w:val="28"/>
          <w:szCs w:val="28"/>
        </w:rPr>
        <w:t>бытовогохарактера</w:t>
      </w:r>
      <w:proofErr w:type="spellEnd"/>
      <w:r w:rsidRPr="00ED4B5C">
        <w:rPr>
          <w:rFonts w:ascii="Times New Roman" w:hAnsi="Times New Roman" w:cs="Times New Roman"/>
          <w:sz w:val="28"/>
          <w:szCs w:val="28"/>
        </w:rPr>
        <w:t xml:space="preserve">) и соотнести содержание текста с одним из трёх </w:t>
      </w:r>
      <w:proofErr w:type="spellStart"/>
      <w:r w:rsidRPr="00ED4B5C">
        <w:rPr>
          <w:rFonts w:ascii="Times New Roman" w:hAnsi="Times New Roman" w:cs="Times New Roman"/>
          <w:sz w:val="28"/>
          <w:szCs w:val="28"/>
        </w:rPr>
        <w:t>предложенныхутверждений</w:t>
      </w:r>
      <w:proofErr w:type="spellEnd"/>
      <w:r w:rsidRPr="00ED4B5C">
        <w:rPr>
          <w:rFonts w:ascii="Times New Roman" w:hAnsi="Times New Roman" w:cs="Times New Roman"/>
          <w:sz w:val="28"/>
          <w:szCs w:val="28"/>
        </w:rPr>
        <w:t>. В модели 2023 г. сохранены все те же особенности.</w:t>
      </w:r>
    </w:p>
    <w:p w:rsidR="00C16C53" w:rsidRPr="007D1B97" w:rsidRDefault="00C16C53" w:rsidP="00C16C53">
      <w:pPr>
        <w:jc w:val="center"/>
        <w:rPr>
          <w:rFonts w:ascii="Times New Roman" w:hAnsi="Times New Roman" w:cs="Times New Roman"/>
          <w:b/>
          <w:sz w:val="28"/>
          <w:szCs w:val="28"/>
        </w:rPr>
      </w:pPr>
      <w:r w:rsidRPr="007D1B97">
        <w:rPr>
          <w:rFonts w:ascii="Times New Roman" w:hAnsi="Times New Roman" w:cs="Times New Roman"/>
          <w:b/>
          <w:sz w:val="28"/>
          <w:szCs w:val="28"/>
        </w:rPr>
        <w:t xml:space="preserve">Статистический анализ выполняемости заданий и групп заданий </w:t>
      </w:r>
      <w:r w:rsidRPr="007D1B97">
        <w:rPr>
          <w:rFonts w:ascii="Times New Roman" w:hAnsi="Times New Roman" w:cs="Times New Roman"/>
          <w:b/>
          <w:sz w:val="28"/>
          <w:szCs w:val="28"/>
        </w:rPr>
        <w:br/>
        <w:t>КИМ ОГЭ в 202</w:t>
      </w:r>
      <w:r w:rsidR="001935C2">
        <w:rPr>
          <w:rFonts w:ascii="Times New Roman" w:hAnsi="Times New Roman" w:cs="Times New Roman"/>
          <w:b/>
          <w:sz w:val="28"/>
          <w:szCs w:val="28"/>
        </w:rPr>
        <w:t>3</w:t>
      </w:r>
      <w:r w:rsidRPr="007D1B97">
        <w:rPr>
          <w:rFonts w:ascii="Times New Roman" w:hAnsi="Times New Roman" w:cs="Times New Roman"/>
          <w:b/>
          <w:sz w:val="28"/>
          <w:szCs w:val="28"/>
        </w:rPr>
        <w:t xml:space="preserve"> году</w:t>
      </w:r>
    </w:p>
    <w:tbl>
      <w:tblPr>
        <w:tblW w:w="5000" w:type="pct"/>
        <w:tblInd w:w="109" w:type="dxa"/>
        <w:tblLayout w:type="fixed"/>
        <w:tblLook w:val="0000" w:firstRow="0" w:lastRow="0" w:firstColumn="0" w:lastColumn="0" w:noHBand="0" w:noVBand="0"/>
      </w:tblPr>
      <w:tblGrid>
        <w:gridCol w:w="1160"/>
        <w:gridCol w:w="2211"/>
        <w:gridCol w:w="1127"/>
        <w:gridCol w:w="1127"/>
        <w:gridCol w:w="10"/>
        <w:gridCol w:w="988"/>
        <w:gridCol w:w="985"/>
        <w:gridCol w:w="985"/>
        <w:gridCol w:w="978"/>
      </w:tblGrid>
      <w:tr w:rsidR="007D1B97" w:rsidRPr="00360959" w:rsidTr="008A4EA0">
        <w:trPr>
          <w:cantSplit/>
          <w:trHeight w:val="649"/>
          <w:tblHeader/>
        </w:trPr>
        <w:tc>
          <w:tcPr>
            <w:tcW w:w="1160" w:type="dxa"/>
            <w:vMerge w:val="restart"/>
            <w:tcBorders>
              <w:top w:val="single" w:sz="8" w:space="0" w:color="000000"/>
              <w:left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sz w:val="20"/>
                <w:szCs w:val="20"/>
              </w:rPr>
            </w:pPr>
            <w:r w:rsidRPr="007D1B97">
              <w:rPr>
                <w:rFonts w:ascii="Times New Roman" w:hAnsi="Times New Roman" w:cs="Times New Roman"/>
                <w:bCs/>
                <w:sz w:val="20"/>
                <w:szCs w:val="20"/>
              </w:rPr>
              <w:t>№</w:t>
            </w:r>
          </w:p>
          <w:p w:rsidR="007D1B97" w:rsidRPr="007D1B97" w:rsidRDefault="007D1B97" w:rsidP="00EA3941">
            <w:pPr>
              <w:spacing w:after="0" w:line="240" w:lineRule="auto"/>
              <w:jc w:val="center"/>
              <w:rPr>
                <w:rFonts w:ascii="Times New Roman" w:hAnsi="Times New Roman" w:cs="Times New Roman"/>
                <w:sz w:val="20"/>
                <w:szCs w:val="20"/>
              </w:rPr>
            </w:pPr>
            <w:r w:rsidRPr="007D1B97">
              <w:rPr>
                <w:rFonts w:ascii="Times New Roman" w:hAnsi="Times New Roman" w:cs="Times New Roman"/>
                <w:bCs/>
                <w:sz w:val="20"/>
                <w:szCs w:val="20"/>
              </w:rPr>
              <w:t>задания в работе</w:t>
            </w:r>
          </w:p>
        </w:tc>
        <w:tc>
          <w:tcPr>
            <w:tcW w:w="2211" w:type="dxa"/>
            <w:vMerge w:val="restart"/>
            <w:tcBorders>
              <w:top w:val="single" w:sz="8" w:space="0" w:color="000000"/>
              <w:left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sz w:val="20"/>
                <w:szCs w:val="20"/>
              </w:rPr>
            </w:pPr>
            <w:r w:rsidRPr="007D1B97">
              <w:rPr>
                <w:rFonts w:ascii="Times New Roman" w:hAnsi="Times New Roman" w:cs="Times New Roman"/>
                <w:bCs/>
                <w:sz w:val="20"/>
                <w:szCs w:val="20"/>
              </w:rPr>
              <w:t>Проверяемые элементы содержания / умения</w:t>
            </w:r>
          </w:p>
        </w:tc>
        <w:tc>
          <w:tcPr>
            <w:tcW w:w="1127" w:type="dxa"/>
            <w:vMerge w:val="restart"/>
            <w:tcBorders>
              <w:top w:val="single" w:sz="8" w:space="0" w:color="000000"/>
              <w:left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sz w:val="20"/>
                <w:szCs w:val="20"/>
              </w:rPr>
            </w:pPr>
            <w:r w:rsidRPr="007D1B97">
              <w:rPr>
                <w:rFonts w:ascii="Times New Roman" w:hAnsi="Times New Roman" w:cs="Times New Roman"/>
                <w:bCs/>
                <w:sz w:val="20"/>
                <w:szCs w:val="20"/>
              </w:rPr>
              <w:t>Уровень сложности задания</w:t>
            </w:r>
          </w:p>
        </w:tc>
        <w:tc>
          <w:tcPr>
            <w:tcW w:w="1127" w:type="dxa"/>
            <w:vMerge w:val="restart"/>
            <w:tcBorders>
              <w:top w:val="single" w:sz="8" w:space="0" w:color="000000"/>
              <w:left w:val="single" w:sz="8" w:space="0" w:color="000000"/>
              <w:right w:val="single" w:sz="4"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r w:rsidRPr="007D1B97">
              <w:rPr>
                <w:rFonts w:ascii="Times New Roman" w:hAnsi="Times New Roman" w:cs="Times New Roman"/>
                <w:bCs/>
                <w:sz w:val="20"/>
                <w:szCs w:val="20"/>
              </w:rPr>
              <w:t>Средний процент выполнения</w:t>
            </w:r>
          </w:p>
        </w:tc>
        <w:tc>
          <w:tcPr>
            <w:tcW w:w="3946" w:type="dxa"/>
            <w:gridSpan w:val="5"/>
            <w:tcBorders>
              <w:top w:val="single" w:sz="8" w:space="0" w:color="000000"/>
              <w:left w:val="single" w:sz="4"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sz w:val="20"/>
                <w:szCs w:val="20"/>
              </w:rPr>
            </w:pPr>
            <w:r w:rsidRPr="007D1B97">
              <w:rPr>
                <w:rFonts w:ascii="Times New Roman" w:hAnsi="Times New Roman" w:cs="Times New Roman"/>
                <w:sz w:val="20"/>
                <w:szCs w:val="20"/>
              </w:rPr>
              <w:t xml:space="preserve">Процент </w:t>
            </w:r>
          </w:p>
          <w:p w:rsidR="007D1B97" w:rsidRPr="007D1B97" w:rsidRDefault="007D1B97" w:rsidP="00EA3941">
            <w:pPr>
              <w:spacing w:after="0" w:line="240" w:lineRule="auto"/>
              <w:jc w:val="center"/>
              <w:rPr>
                <w:rFonts w:ascii="Times New Roman" w:hAnsi="Times New Roman" w:cs="Times New Roman"/>
                <w:bCs/>
                <w:sz w:val="20"/>
                <w:szCs w:val="20"/>
              </w:rPr>
            </w:pPr>
            <w:r w:rsidRPr="007D1B97">
              <w:rPr>
                <w:rFonts w:ascii="Times New Roman" w:hAnsi="Times New Roman" w:cs="Times New Roman"/>
                <w:sz w:val="20"/>
                <w:szCs w:val="20"/>
              </w:rPr>
              <w:t xml:space="preserve">выполнения по региону в группах, </w:t>
            </w:r>
            <w:r w:rsidRPr="007D1B97">
              <w:rPr>
                <w:rFonts w:ascii="Times New Roman" w:hAnsi="Times New Roman" w:cs="Times New Roman"/>
                <w:sz w:val="20"/>
                <w:szCs w:val="20"/>
              </w:rPr>
              <w:br/>
              <w:t>получивших отметку</w:t>
            </w:r>
          </w:p>
        </w:tc>
      </w:tr>
      <w:tr w:rsidR="007D1B97" w:rsidRPr="00360959" w:rsidTr="008A4EA0">
        <w:trPr>
          <w:cantSplit/>
          <w:trHeight w:val="481"/>
          <w:tblHeader/>
        </w:trPr>
        <w:tc>
          <w:tcPr>
            <w:tcW w:w="1160" w:type="dxa"/>
            <w:vMerge/>
            <w:tcBorders>
              <w:left w:val="single" w:sz="8"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p>
        </w:tc>
        <w:tc>
          <w:tcPr>
            <w:tcW w:w="2211" w:type="dxa"/>
            <w:vMerge/>
            <w:tcBorders>
              <w:left w:val="single" w:sz="8"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p>
        </w:tc>
        <w:tc>
          <w:tcPr>
            <w:tcW w:w="1127" w:type="dxa"/>
            <w:vMerge/>
            <w:tcBorders>
              <w:left w:val="single" w:sz="8"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p>
        </w:tc>
        <w:tc>
          <w:tcPr>
            <w:tcW w:w="1127" w:type="dxa"/>
            <w:vMerge/>
            <w:tcBorders>
              <w:left w:val="single" w:sz="8" w:space="0" w:color="000000"/>
              <w:bottom w:val="single" w:sz="8" w:space="0" w:color="000000"/>
              <w:right w:val="single" w:sz="4" w:space="0" w:color="000000"/>
            </w:tcBorders>
            <w:vAlign w:val="center"/>
          </w:tcPr>
          <w:p w:rsidR="007D1B97" w:rsidRPr="007D1B97" w:rsidRDefault="007D1B97" w:rsidP="00EA3941">
            <w:pPr>
              <w:spacing w:after="0" w:line="240" w:lineRule="auto"/>
              <w:jc w:val="center"/>
              <w:rPr>
                <w:rFonts w:ascii="Times New Roman" w:hAnsi="Times New Roman" w:cs="Times New Roman"/>
                <w:sz w:val="20"/>
                <w:szCs w:val="20"/>
              </w:rPr>
            </w:pPr>
          </w:p>
        </w:tc>
        <w:tc>
          <w:tcPr>
            <w:tcW w:w="998" w:type="dxa"/>
            <w:gridSpan w:val="2"/>
            <w:tcBorders>
              <w:top w:val="single" w:sz="8" w:space="0" w:color="000000"/>
              <w:left w:val="single" w:sz="4"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r w:rsidRPr="007D1B97">
              <w:rPr>
                <w:rFonts w:ascii="Times New Roman" w:hAnsi="Times New Roman" w:cs="Times New Roman"/>
                <w:bCs/>
                <w:sz w:val="20"/>
                <w:szCs w:val="20"/>
              </w:rPr>
              <w:t>«2»</w:t>
            </w:r>
          </w:p>
        </w:tc>
        <w:tc>
          <w:tcPr>
            <w:tcW w:w="985" w:type="dxa"/>
            <w:tcBorders>
              <w:top w:val="single" w:sz="8" w:space="0" w:color="000000"/>
              <w:left w:val="single" w:sz="8" w:space="0" w:color="000000"/>
              <w:bottom w:val="single" w:sz="8" w:space="0" w:color="000000"/>
              <w:right w:val="single" w:sz="8"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r w:rsidRPr="007D1B97">
              <w:rPr>
                <w:rFonts w:ascii="Times New Roman" w:hAnsi="Times New Roman" w:cs="Times New Roman"/>
                <w:bCs/>
                <w:sz w:val="20"/>
                <w:szCs w:val="20"/>
              </w:rPr>
              <w:t>«3»</w:t>
            </w:r>
          </w:p>
        </w:tc>
        <w:tc>
          <w:tcPr>
            <w:tcW w:w="985" w:type="dxa"/>
            <w:tcBorders>
              <w:top w:val="single" w:sz="8" w:space="0" w:color="000000"/>
              <w:left w:val="single" w:sz="8" w:space="0" w:color="000000"/>
              <w:bottom w:val="single" w:sz="8" w:space="0" w:color="000000"/>
              <w:right w:val="single" w:sz="4" w:space="0" w:color="000000"/>
            </w:tcBorders>
            <w:vAlign w:val="center"/>
          </w:tcPr>
          <w:p w:rsidR="007D1B97" w:rsidRPr="007D1B97" w:rsidRDefault="007D1B97" w:rsidP="00EA3941">
            <w:pPr>
              <w:spacing w:after="0" w:line="240" w:lineRule="auto"/>
              <w:jc w:val="center"/>
              <w:rPr>
                <w:rFonts w:ascii="Times New Roman" w:hAnsi="Times New Roman" w:cs="Times New Roman"/>
                <w:bCs/>
                <w:sz w:val="20"/>
                <w:szCs w:val="20"/>
              </w:rPr>
            </w:pPr>
            <w:r w:rsidRPr="007D1B97">
              <w:rPr>
                <w:rFonts w:ascii="Times New Roman" w:hAnsi="Times New Roman" w:cs="Times New Roman"/>
                <w:bCs/>
                <w:sz w:val="20"/>
                <w:szCs w:val="20"/>
              </w:rPr>
              <w:t>«4»</w:t>
            </w:r>
          </w:p>
        </w:tc>
        <w:tc>
          <w:tcPr>
            <w:tcW w:w="978" w:type="dxa"/>
            <w:tcBorders>
              <w:top w:val="single" w:sz="8" w:space="0" w:color="000000"/>
              <w:left w:val="single" w:sz="4" w:space="0" w:color="000000"/>
              <w:bottom w:val="single" w:sz="8" w:space="0" w:color="000000"/>
              <w:right w:val="single" w:sz="8" w:space="0" w:color="000000"/>
            </w:tcBorders>
            <w:vAlign w:val="center"/>
          </w:tcPr>
          <w:p w:rsidR="007D1B97" w:rsidRPr="00360959" w:rsidRDefault="007D1B97" w:rsidP="00EA3941">
            <w:pPr>
              <w:spacing w:after="0" w:line="240" w:lineRule="auto"/>
              <w:jc w:val="center"/>
              <w:rPr>
                <w:rFonts w:ascii="Times New Roman" w:hAnsi="Times New Roman" w:cs="Times New Roman"/>
                <w:bCs/>
                <w:sz w:val="24"/>
                <w:szCs w:val="24"/>
              </w:rPr>
            </w:pPr>
            <w:r w:rsidRPr="00360959">
              <w:rPr>
                <w:rFonts w:ascii="Times New Roman" w:hAnsi="Times New Roman" w:cs="Times New Roman"/>
                <w:bCs/>
                <w:sz w:val="24"/>
                <w:szCs w:val="24"/>
              </w:rPr>
              <w:t>«5»</w:t>
            </w:r>
          </w:p>
        </w:tc>
      </w:tr>
      <w:tr w:rsidR="007D1B97" w:rsidRPr="00360959" w:rsidTr="008A4EA0">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D1B97" w:rsidRPr="00360959" w:rsidRDefault="007D1B97" w:rsidP="00EA3941">
            <w:pPr>
              <w:spacing w:after="0" w:line="240" w:lineRule="auto"/>
              <w:jc w:val="center"/>
              <w:rPr>
                <w:rFonts w:ascii="Times New Roman" w:hAnsi="Times New Roman" w:cs="Times New Roman"/>
                <w:sz w:val="24"/>
                <w:szCs w:val="24"/>
              </w:rPr>
            </w:pPr>
            <w:r w:rsidRPr="00360959">
              <w:rPr>
                <w:rFonts w:ascii="Times New Roman" w:hAnsi="Times New Roman" w:cs="Times New Roman"/>
                <w:sz w:val="24"/>
                <w:szCs w:val="24"/>
              </w:rPr>
              <w:t>ПИСЬМЕННАЯ ЧАСТЬ</w:t>
            </w:r>
          </w:p>
        </w:tc>
      </w:tr>
      <w:tr w:rsidR="007D1B97" w:rsidRPr="00360959" w:rsidTr="008A4EA0">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D1B97" w:rsidRPr="00360959" w:rsidRDefault="00EA3941" w:rsidP="00EA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1. </w:t>
            </w:r>
            <w:r w:rsidR="007D1B97" w:rsidRPr="00360959">
              <w:rPr>
                <w:rFonts w:ascii="Times New Roman" w:hAnsi="Times New Roman" w:cs="Times New Roman"/>
                <w:sz w:val="24"/>
                <w:szCs w:val="24"/>
              </w:rPr>
              <w:t xml:space="preserve">Задания по </w:t>
            </w:r>
            <w:proofErr w:type="spellStart"/>
            <w:r w:rsidR="007D1B97" w:rsidRPr="00360959">
              <w:rPr>
                <w:rFonts w:ascii="Times New Roman" w:hAnsi="Times New Roman" w:cs="Times New Roman"/>
                <w:sz w:val="24"/>
                <w:szCs w:val="24"/>
              </w:rPr>
              <w:t>аудированию</w:t>
            </w:r>
            <w:proofErr w:type="spellEnd"/>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sidRPr="00360959">
              <w:rPr>
                <w:rFonts w:ascii="Times New Roman" w:hAnsi="Times New Roman" w:cs="Times New Roman"/>
                <w:sz w:val="24"/>
                <w:szCs w:val="24"/>
              </w:rPr>
              <w:t>1</w:t>
            </w:r>
          </w:p>
        </w:tc>
        <w:tc>
          <w:tcPr>
            <w:tcW w:w="2211" w:type="dxa"/>
            <w:vMerge w:val="restart"/>
            <w:tcBorders>
              <w:top w:val="single" w:sz="8" w:space="0" w:color="000000"/>
              <w:left w:val="single" w:sz="8" w:space="0" w:color="000000"/>
              <w:right w:val="single" w:sz="8" w:space="0" w:color="000000"/>
            </w:tcBorders>
            <w:vAlign w:val="center"/>
          </w:tcPr>
          <w:p w:rsidR="006D15E3" w:rsidRPr="00360959" w:rsidRDefault="006D15E3" w:rsidP="00EA3941">
            <w:pPr>
              <w:spacing w:after="0" w:line="240" w:lineRule="auto"/>
              <w:rPr>
                <w:rFonts w:ascii="Times New Roman" w:hAnsi="Times New Roman" w:cs="Times New Roman"/>
                <w:sz w:val="24"/>
                <w:szCs w:val="24"/>
              </w:rPr>
            </w:pPr>
            <w:r w:rsidRPr="00360959">
              <w:rPr>
                <w:rFonts w:ascii="Times New Roman" w:hAnsi="Times New Roman" w:cs="Times New Roman"/>
                <w:w w:val="105"/>
                <w:sz w:val="24"/>
                <w:szCs w:val="24"/>
              </w:rPr>
              <w:t xml:space="preserve">Понимание в прослушанном тексте запрашиваемой информации. </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77,4%</w:t>
            </w:r>
          </w:p>
        </w:tc>
        <w:tc>
          <w:tcPr>
            <w:tcW w:w="988"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57,1%</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73,8%</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87,5%</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w:t>
            </w:r>
          </w:p>
        </w:tc>
        <w:tc>
          <w:tcPr>
            <w:tcW w:w="2211" w:type="dxa"/>
            <w:vMerge/>
            <w:tcBorders>
              <w:top w:val="single" w:sz="8" w:space="0" w:color="000000"/>
              <w:left w:val="single" w:sz="8" w:space="0" w:color="000000"/>
              <w:right w:val="single" w:sz="8" w:space="0" w:color="000000"/>
            </w:tcBorders>
            <w:vAlign w:val="center"/>
          </w:tcPr>
          <w:p w:rsidR="006D15E3" w:rsidRPr="00360959" w:rsidRDefault="006D15E3" w:rsidP="00EA3941">
            <w:pPr>
              <w:spacing w:after="0" w:line="240" w:lineRule="auto"/>
              <w:rPr>
                <w:rFonts w:ascii="Times New Roman" w:hAnsi="Times New Roman" w:cs="Times New Roman"/>
                <w:w w:val="105"/>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86,8%</w:t>
            </w:r>
          </w:p>
        </w:tc>
        <w:tc>
          <w:tcPr>
            <w:tcW w:w="988"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64,3%</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95,8%</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w:t>
            </w:r>
          </w:p>
        </w:tc>
        <w:tc>
          <w:tcPr>
            <w:tcW w:w="2211" w:type="dxa"/>
            <w:vMerge/>
            <w:tcBorders>
              <w:top w:val="single" w:sz="8" w:space="0" w:color="000000"/>
              <w:left w:val="single" w:sz="8" w:space="0" w:color="000000"/>
              <w:right w:val="single" w:sz="8" w:space="0" w:color="000000"/>
            </w:tcBorders>
            <w:vAlign w:val="center"/>
          </w:tcPr>
          <w:p w:rsidR="006D15E3" w:rsidRPr="00360959" w:rsidRDefault="006D15E3" w:rsidP="00EA3941">
            <w:pPr>
              <w:spacing w:after="0" w:line="240" w:lineRule="auto"/>
              <w:rPr>
                <w:rFonts w:ascii="Times New Roman" w:hAnsi="Times New Roman" w:cs="Times New Roman"/>
                <w:w w:val="105"/>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80,2%</w:t>
            </w:r>
          </w:p>
        </w:tc>
        <w:tc>
          <w:tcPr>
            <w:tcW w:w="988"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71,4%</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66,7%</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95,8%</w:t>
            </w:r>
          </w:p>
        </w:tc>
      </w:tr>
      <w:tr w:rsidR="006D15E3" w:rsidRPr="00360959" w:rsidTr="006D15E3">
        <w:trPr>
          <w:trHeight w:val="453"/>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4</w:t>
            </w:r>
          </w:p>
        </w:tc>
        <w:tc>
          <w:tcPr>
            <w:tcW w:w="2211" w:type="dxa"/>
            <w:vMerge/>
            <w:tcBorders>
              <w:left w:val="single" w:sz="8" w:space="0" w:color="000000"/>
              <w:bottom w:val="single" w:sz="4" w:space="0" w:color="auto"/>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100,0%</w:t>
            </w:r>
          </w:p>
        </w:tc>
        <w:tc>
          <w:tcPr>
            <w:tcW w:w="988"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5</w:t>
            </w:r>
          </w:p>
        </w:tc>
        <w:tc>
          <w:tcPr>
            <w:tcW w:w="2211" w:type="dxa"/>
            <w:tcBorders>
              <w:top w:val="single" w:sz="4" w:space="0" w:color="auto"/>
              <w:left w:val="single" w:sz="4" w:space="0" w:color="auto"/>
              <w:bottom w:val="single" w:sz="4" w:space="0" w:color="auto"/>
              <w:right w:val="single" w:sz="4" w:space="0" w:color="auto"/>
            </w:tcBorders>
            <w:vAlign w:val="center"/>
          </w:tcPr>
          <w:p w:rsidR="006D15E3" w:rsidRPr="00360959" w:rsidRDefault="006D15E3" w:rsidP="00EA3941">
            <w:pPr>
              <w:spacing w:after="0" w:line="240" w:lineRule="auto"/>
              <w:rPr>
                <w:rFonts w:ascii="Times New Roman" w:hAnsi="Times New Roman" w:cs="Times New Roman"/>
                <w:sz w:val="24"/>
                <w:szCs w:val="24"/>
              </w:rPr>
            </w:pPr>
            <w:r w:rsidRPr="00360959">
              <w:rPr>
                <w:rFonts w:ascii="Times New Roman" w:hAnsi="Times New Roman" w:cs="Times New Roman"/>
                <w:w w:val="105"/>
                <w:sz w:val="24"/>
                <w:szCs w:val="24"/>
              </w:rPr>
              <w:t xml:space="preserve">Понимание основного содержания прослушанного текста </w:t>
            </w:r>
          </w:p>
        </w:tc>
        <w:tc>
          <w:tcPr>
            <w:tcW w:w="1127" w:type="dxa"/>
            <w:tcBorders>
              <w:top w:val="single" w:sz="8" w:space="0" w:color="000000"/>
              <w:left w:val="single" w:sz="4" w:space="0" w:color="auto"/>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84,0%</w:t>
            </w:r>
          </w:p>
        </w:tc>
        <w:tc>
          <w:tcPr>
            <w:tcW w:w="988"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40,0%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71,4%</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78,6%</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94,2%</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6</w:t>
            </w:r>
          </w:p>
        </w:tc>
        <w:tc>
          <w:tcPr>
            <w:tcW w:w="2211" w:type="dxa"/>
            <w:vMerge w:val="restart"/>
            <w:tcBorders>
              <w:top w:val="single" w:sz="4" w:space="0" w:color="auto"/>
              <w:left w:val="single" w:sz="8" w:space="0" w:color="000000"/>
              <w:right w:val="single" w:sz="8" w:space="0" w:color="000000"/>
            </w:tcBorders>
            <w:vAlign w:val="center"/>
          </w:tcPr>
          <w:p w:rsidR="006D15E3" w:rsidRPr="00360959" w:rsidRDefault="006D15E3" w:rsidP="00C432DF">
            <w:pPr>
              <w:spacing w:after="0" w:line="240" w:lineRule="auto"/>
              <w:rPr>
                <w:rFonts w:ascii="Times New Roman" w:hAnsi="Times New Roman" w:cs="Times New Roman"/>
                <w:sz w:val="24"/>
                <w:szCs w:val="24"/>
              </w:rPr>
            </w:pPr>
            <w:r w:rsidRPr="00360959">
              <w:rPr>
                <w:rFonts w:ascii="Times New Roman" w:hAnsi="Times New Roman" w:cs="Times New Roman"/>
                <w:w w:val="105"/>
                <w:sz w:val="24"/>
                <w:szCs w:val="24"/>
              </w:rPr>
              <w:t>Понимание в прослушанном т</w:t>
            </w:r>
            <w:r>
              <w:rPr>
                <w:rFonts w:ascii="Times New Roman" w:hAnsi="Times New Roman" w:cs="Times New Roman"/>
                <w:w w:val="105"/>
                <w:sz w:val="24"/>
                <w:szCs w:val="24"/>
              </w:rPr>
              <w:t xml:space="preserve">ексте запрашиваемой информации и представление её в виде </w:t>
            </w:r>
            <w:proofErr w:type="spellStart"/>
            <w:r>
              <w:rPr>
                <w:rFonts w:ascii="Times New Roman" w:hAnsi="Times New Roman" w:cs="Times New Roman"/>
                <w:w w:val="105"/>
                <w:sz w:val="24"/>
                <w:szCs w:val="24"/>
              </w:rPr>
              <w:t>несплошного</w:t>
            </w:r>
            <w:proofErr w:type="spellEnd"/>
            <w:r>
              <w:rPr>
                <w:rFonts w:ascii="Times New Roman" w:hAnsi="Times New Roman" w:cs="Times New Roman"/>
                <w:w w:val="105"/>
                <w:sz w:val="24"/>
                <w:szCs w:val="24"/>
              </w:rPr>
              <w:t xml:space="preserve"> текста (таблицы)</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21,7%</w:t>
            </w:r>
          </w:p>
        </w:tc>
        <w:tc>
          <w:tcPr>
            <w:tcW w:w="988"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14,3%</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11,9%</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33,3%</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7</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67,9%</w:t>
            </w:r>
          </w:p>
        </w:tc>
        <w:tc>
          <w:tcPr>
            <w:tcW w:w="988"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57,1%</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64,3%</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77,1%</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8</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85,8%</w:t>
            </w:r>
          </w:p>
        </w:tc>
        <w:tc>
          <w:tcPr>
            <w:tcW w:w="988"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9</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37,7%</w:t>
            </w:r>
          </w:p>
        </w:tc>
        <w:tc>
          <w:tcPr>
            <w:tcW w:w="988"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28,6%</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28,6%</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10</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100,0%</w:t>
            </w:r>
          </w:p>
        </w:tc>
        <w:tc>
          <w:tcPr>
            <w:tcW w:w="988"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11</w:t>
            </w:r>
          </w:p>
        </w:tc>
        <w:tc>
          <w:tcPr>
            <w:tcW w:w="2211" w:type="dxa"/>
            <w:vMerge/>
            <w:tcBorders>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92,5%</w:t>
            </w:r>
          </w:p>
        </w:tc>
        <w:tc>
          <w:tcPr>
            <w:tcW w:w="988"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92,9%</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92,9%</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93,8%</w:t>
            </w:r>
          </w:p>
        </w:tc>
      </w:tr>
      <w:tr w:rsidR="007D1B97" w:rsidRPr="00360959" w:rsidTr="008A4EA0">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D1B97" w:rsidRPr="00360959" w:rsidRDefault="00EA3941" w:rsidP="00EA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2. </w:t>
            </w:r>
            <w:r w:rsidR="007D1B97" w:rsidRPr="00360959">
              <w:rPr>
                <w:rFonts w:ascii="Times New Roman" w:hAnsi="Times New Roman" w:cs="Times New Roman"/>
                <w:sz w:val="24"/>
                <w:szCs w:val="24"/>
              </w:rPr>
              <w:t>Задания по чтению</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12</w:t>
            </w:r>
          </w:p>
        </w:tc>
        <w:tc>
          <w:tcPr>
            <w:tcW w:w="2211"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r w:rsidRPr="00360959">
              <w:rPr>
                <w:rFonts w:ascii="Times New Roman" w:hAnsi="Times New Roman" w:cs="Times New Roman"/>
                <w:w w:val="105"/>
                <w:sz w:val="24"/>
                <w:szCs w:val="24"/>
              </w:rPr>
              <w:t>Понимание основного содержания прочитанного текста</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97,3%</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66,7%</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88,1%</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98,8%</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13</w:t>
            </w:r>
          </w:p>
        </w:tc>
        <w:tc>
          <w:tcPr>
            <w:tcW w:w="2211" w:type="dxa"/>
            <w:vMerge w:val="restart"/>
            <w:tcBorders>
              <w:top w:val="single" w:sz="8" w:space="0" w:color="000000"/>
              <w:left w:val="single" w:sz="8" w:space="0" w:color="000000"/>
              <w:right w:val="single" w:sz="8" w:space="0" w:color="000000"/>
            </w:tcBorders>
            <w:vAlign w:val="center"/>
          </w:tcPr>
          <w:p w:rsidR="006D15E3" w:rsidRPr="00360959" w:rsidRDefault="006D15E3" w:rsidP="00C01FB3">
            <w:pPr>
              <w:spacing w:after="0" w:line="240" w:lineRule="auto"/>
              <w:rPr>
                <w:rFonts w:ascii="Times New Roman" w:hAnsi="Times New Roman" w:cs="Times New Roman"/>
                <w:sz w:val="24"/>
                <w:szCs w:val="24"/>
              </w:rPr>
            </w:pPr>
            <w:r w:rsidRPr="00360959">
              <w:rPr>
                <w:rFonts w:ascii="Times New Roman" w:hAnsi="Times New Roman" w:cs="Times New Roman"/>
                <w:w w:val="105"/>
                <w:sz w:val="24"/>
                <w:szCs w:val="24"/>
              </w:rPr>
              <w:t xml:space="preserve">Понимание в </w:t>
            </w:r>
            <w:r w:rsidRPr="00360959">
              <w:rPr>
                <w:rFonts w:ascii="Times New Roman" w:hAnsi="Times New Roman" w:cs="Times New Roman"/>
                <w:w w:val="105"/>
                <w:sz w:val="24"/>
                <w:szCs w:val="24"/>
              </w:rPr>
              <w:lastRenderedPageBreak/>
              <w:t xml:space="preserve">прочитанном тексте запрашиваемой информации. </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93,4%</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95,2%</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93,8%</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87,7%</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81,0%</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93,8%</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76,4%</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64,3%</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66,7%</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89,6%</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16</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90,6%</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88,1%</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97,9%</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17</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96,2%</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92,9%</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97,6%</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95,8%</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18</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84,9%</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71,4%</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81,0%</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93,8%</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19</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75,5%</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59,5%</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87,5%</w:t>
            </w:r>
          </w:p>
        </w:tc>
      </w:tr>
      <w:tr w:rsidR="007D1B97" w:rsidRPr="00360959" w:rsidTr="008A4EA0">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D1B97" w:rsidRPr="00360959" w:rsidRDefault="00EA3941" w:rsidP="00EA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3. </w:t>
            </w:r>
            <w:r w:rsidR="007D1B97" w:rsidRPr="00360959">
              <w:rPr>
                <w:rFonts w:ascii="Times New Roman" w:hAnsi="Times New Roman" w:cs="Times New Roman"/>
                <w:sz w:val="24"/>
                <w:szCs w:val="24"/>
              </w:rPr>
              <w:t>Задания по грамматике и лексике</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20</w:t>
            </w:r>
          </w:p>
        </w:tc>
        <w:tc>
          <w:tcPr>
            <w:tcW w:w="2211" w:type="dxa"/>
            <w:vMerge w:val="restart"/>
            <w:tcBorders>
              <w:top w:val="single" w:sz="8" w:space="0" w:color="000000"/>
              <w:left w:val="single" w:sz="8" w:space="0" w:color="000000"/>
              <w:right w:val="single" w:sz="8" w:space="0" w:color="000000"/>
            </w:tcBorders>
            <w:vAlign w:val="center"/>
          </w:tcPr>
          <w:p w:rsidR="006D15E3" w:rsidRPr="00360959" w:rsidRDefault="006D15E3" w:rsidP="00EA3941">
            <w:pPr>
              <w:pStyle w:val="TableParagraph"/>
              <w:ind w:left="73" w:right="-118"/>
              <w:rPr>
                <w:sz w:val="24"/>
                <w:szCs w:val="24"/>
              </w:rPr>
            </w:pPr>
            <w:r w:rsidRPr="00360959">
              <w:rPr>
                <w:w w:val="105"/>
                <w:sz w:val="24"/>
                <w:szCs w:val="24"/>
              </w:rPr>
              <w:t xml:space="preserve">Грамматические навыки употребления нужной морфологической формы данного слова в </w:t>
            </w:r>
            <w:r w:rsidRPr="00360959">
              <w:rPr>
                <w:sz w:val="24"/>
                <w:szCs w:val="24"/>
              </w:rPr>
              <w:t xml:space="preserve">коммуникативно-значимом </w:t>
            </w:r>
            <w:r w:rsidRPr="00360959">
              <w:rPr>
                <w:w w:val="105"/>
                <w:sz w:val="24"/>
                <w:szCs w:val="24"/>
              </w:rPr>
              <w:t>контексте.</w:t>
            </w:r>
          </w:p>
          <w:p w:rsidR="006D15E3" w:rsidRPr="00360959" w:rsidRDefault="006D15E3" w:rsidP="00EA3941">
            <w:pPr>
              <w:pStyle w:val="TableParagraph"/>
              <w:ind w:left="73"/>
              <w:rPr>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83,0%</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78,6%</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85,4%</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21</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63,2%</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57,1%</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47,6%</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81,3%</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22</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67,0%</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57,1%</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64,3%</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72,9%</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23</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79,2%</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64,3%</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76,2%</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89,6%</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24</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88,7%</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78,6%</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97,9%</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25</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84,0%</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85,4%</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26</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32,1%</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28,6%</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19,0%</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45,8%</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27</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62,3%</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35,7%</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57,1%</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77,1%</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28</w:t>
            </w:r>
          </w:p>
        </w:tc>
        <w:tc>
          <w:tcPr>
            <w:tcW w:w="2211" w:type="dxa"/>
            <w:vMerge/>
            <w:tcBorders>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75,5%</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64,3%</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71,4%</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85,4%</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29</w:t>
            </w:r>
          </w:p>
        </w:tc>
        <w:tc>
          <w:tcPr>
            <w:tcW w:w="2211" w:type="dxa"/>
            <w:vMerge w:val="restart"/>
            <w:tcBorders>
              <w:top w:val="single" w:sz="8" w:space="0" w:color="000000"/>
              <w:left w:val="single" w:sz="8" w:space="0" w:color="000000"/>
              <w:right w:val="single" w:sz="8" w:space="0" w:color="000000"/>
            </w:tcBorders>
            <w:vAlign w:val="center"/>
          </w:tcPr>
          <w:p w:rsidR="006D15E3" w:rsidRPr="00360959" w:rsidRDefault="006D15E3" w:rsidP="00EA3941">
            <w:pPr>
              <w:pStyle w:val="TableParagraph"/>
              <w:ind w:left="73" w:right="46" w:hanging="1"/>
              <w:rPr>
                <w:sz w:val="24"/>
                <w:szCs w:val="24"/>
              </w:rPr>
            </w:pPr>
            <w:r w:rsidRPr="00360959">
              <w:rPr>
                <w:sz w:val="24"/>
                <w:szCs w:val="24"/>
              </w:rPr>
              <w:t xml:space="preserve">Лексико-грамматические навыки </w:t>
            </w:r>
            <w:r w:rsidRPr="00360959">
              <w:rPr>
                <w:w w:val="105"/>
                <w:sz w:val="24"/>
                <w:szCs w:val="24"/>
              </w:rPr>
              <w:t>образования и употребления родственного слова нужной части речи с использованием аффиксации в коммуникативно-значимом контексте.</w:t>
            </w:r>
          </w:p>
          <w:p w:rsidR="006D15E3" w:rsidRPr="00360959" w:rsidRDefault="006D15E3" w:rsidP="00EA3941">
            <w:pPr>
              <w:pStyle w:val="TableParagraph"/>
              <w:ind w:left="73"/>
              <w:rPr>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78,3%</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73,8%</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91,7%</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30</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86435B">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88,7%</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71,4%</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31</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86435B">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75,5%</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57,1%</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64,3%</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93,8%</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32</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86435B">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84,0%</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64,3%</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91,7%</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33</w:t>
            </w:r>
          </w:p>
        </w:tc>
        <w:tc>
          <w:tcPr>
            <w:tcW w:w="2211" w:type="dxa"/>
            <w:vMerge/>
            <w:tcBorders>
              <w:left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86435B">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91,5%</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85,7%</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88,1%</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100,0%</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34</w:t>
            </w:r>
          </w:p>
        </w:tc>
        <w:tc>
          <w:tcPr>
            <w:tcW w:w="2211" w:type="dxa"/>
            <w:vMerge/>
            <w:tcBorders>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86435B">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91,5%</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92,9%</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88,1%</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95,8%</w:t>
            </w:r>
          </w:p>
        </w:tc>
      </w:tr>
      <w:tr w:rsidR="007D1B97" w:rsidRPr="00360959" w:rsidTr="008A4EA0">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D1B97" w:rsidRPr="00360959" w:rsidRDefault="00E04751" w:rsidP="00EA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4. </w:t>
            </w:r>
            <w:r w:rsidR="007D1B97" w:rsidRPr="00360959">
              <w:rPr>
                <w:rFonts w:ascii="Times New Roman" w:hAnsi="Times New Roman" w:cs="Times New Roman"/>
                <w:sz w:val="24"/>
                <w:szCs w:val="24"/>
              </w:rPr>
              <w:t>Задание по письменной речи</w:t>
            </w:r>
          </w:p>
        </w:tc>
      </w:tr>
      <w:tr w:rsidR="00C01FB3" w:rsidRPr="00360959" w:rsidTr="008A4EA0">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C01FB3" w:rsidRDefault="00C01FB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35</w:t>
            </w:r>
          </w:p>
        </w:tc>
        <w:tc>
          <w:tcPr>
            <w:tcW w:w="2211" w:type="dxa"/>
            <w:tcBorders>
              <w:top w:val="single" w:sz="4" w:space="0" w:color="auto"/>
              <w:left w:val="single" w:sz="4" w:space="0" w:color="auto"/>
              <w:bottom w:val="single" w:sz="4" w:space="0" w:color="auto"/>
              <w:right w:val="single" w:sz="4" w:space="0" w:color="auto"/>
            </w:tcBorders>
            <w:vAlign w:val="center"/>
          </w:tcPr>
          <w:p w:rsidR="00C01FB3" w:rsidRDefault="00C01FB3" w:rsidP="006B663E">
            <w:pPr>
              <w:pStyle w:val="TableParagraph"/>
              <w:ind w:left="73"/>
              <w:rPr>
                <w:w w:val="105"/>
                <w:sz w:val="24"/>
                <w:szCs w:val="24"/>
              </w:rPr>
            </w:pPr>
            <w:r>
              <w:rPr>
                <w:w w:val="105"/>
                <w:sz w:val="24"/>
                <w:szCs w:val="24"/>
              </w:rPr>
              <w:t>Электронное п</w:t>
            </w:r>
            <w:r w:rsidRPr="00360959">
              <w:rPr>
                <w:w w:val="105"/>
                <w:sz w:val="24"/>
                <w:szCs w:val="24"/>
              </w:rPr>
              <w:t xml:space="preserve">исьмо личного характера в ответ </w:t>
            </w:r>
            <w:r w:rsidRPr="00360959">
              <w:rPr>
                <w:w w:val="105"/>
                <w:sz w:val="24"/>
                <w:szCs w:val="24"/>
              </w:rPr>
              <w:lastRenderedPageBreak/>
              <w:t>на письмо-стимул</w:t>
            </w:r>
          </w:p>
        </w:tc>
        <w:tc>
          <w:tcPr>
            <w:tcW w:w="1127" w:type="dxa"/>
            <w:tcBorders>
              <w:top w:val="single" w:sz="8" w:space="0" w:color="000000"/>
              <w:left w:val="single" w:sz="4" w:space="0" w:color="auto"/>
              <w:right w:val="single" w:sz="8" w:space="0" w:color="000000"/>
            </w:tcBorders>
            <w:vAlign w:val="center"/>
          </w:tcPr>
          <w:p w:rsidR="00C01FB3" w:rsidRDefault="00C01FB3" w:rsidP="0086435B">
            <w:pPr>
              <w:spacing w:after="0" w:line="240" w:lineRule="auto"/>
              <w:ind w:hanging="112"/>
              <w:jc w:val="center"/>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C01FB3" w:rsidRDefault="00C01FB3" w:rsidP="00EA3941">
            <w:pPr>
              <w:spacing w:after="0" w:line="240" w:lineRule="auto"/>
              <w:ind w:firstLine="67"/>
              <w:jc w:val="center"/>
              <w:rPr>
                <w:rFonts w:ascii="Times New Roman" w:hAnsi="Times New Roman" w:cs="Times New Roman"/>
                <w:sz w:val="24"/>
                <w:szCs w:val="24"/>
              </w:rPr>
            </w:pP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C01FB3" w:rsidRPr="00360959" w:rsidRDefault="00C01FB3" w:rsidP="00EA3941">
            <w:pPr>
              <w:spacing w:after="0" w:line="240" w:lineRule="auto"/>
              <w:jc w:val="center"/>
              <w:rPr>
                <w:rFonts w:ascii="Times New Roman" w:hAnsi="Times New Roman" w:cs="Times New Roman"/>
                <w:sz w:val="24"/>
                <w:szCs w:val="24"/>
              </w:rPr>
            </w:pPr>
          </w:p>
        </w:tc>
        <w:tc>
          <w:tcPr>
            <w:tcW w:w="985" w:type="dxa"/>
            <w:tcBorders>
              <w:top w:val="single" w:sz="8" w:space="0" w:color="000000"/>
              <w:left w:val="single" w:sz="8" w:space="0" w:color="000000"/>
              <w:bottom w:val="single" w:sz="8" w:space="0" w:color="000000"/>
              <w:right w:val="single" w:sz="8" w:space="0" w:color="000000"/>
            </w:tcBorders>
            <w:vAlign w:val="center"/>
          </w:tcPr>
          <w:p w:rsidR="00C01FB3" w:rsidRPr="00360959" w:rsidRDefault="00C01FB3" w:rsidP="00EA3941">
            <w:pPr>
              <w:spacing w:after="0" w:line="240" w:lineRule="auto"/>
              <w:jc w:val="center"/>
              <w:rPr>
                <w:rFonts w:ascii="Times New Roman" w:hAnsi="Times New Roman" w:cs="Times New Roman"/>
                <w:sz w:val="24"/>
                <w:szCs w:val="24"/>
              </w:rPr>
            </w:pPr>
          </w:p>
        </w:tc>
        <w:tc>
          <w:tcPr>
            <w:tcW w:w="985" w:type="dxa"/>
            <w:tcBorders>
              <w:top w:val="single" w:sz="8" w:space="0" w:color="000000"/>
              <w:left w:val="single" w:sz="8" w:space="0" w:color="000000"/>
              <w:bottom w:val="single" w:sz="8" w:space="0" w:color="000000"/>
              <w:right w:val="single" w:sz="4" w:space="0" w:color="000000"/>
            </w:tcBorders>
            <w:vAlign w:val="center"/>
          </w:tcPr>
          <w:p w:rsidR="00C01FB3" w:rsidRPr="00360959" w:rsidRDefault="00C01FB3" w:rsidP="00EA3941">
            <w:pPr>
              <w:spacing w:after="0" w:line="240" w:lineRule="auto"/>
              <w:jc w:val="center"/>
              <w:rPr>
                <w:rFonts w:ascii="Times New Roman" w:hAnsi="Times New Roman" w:cs="Times New Roman"/>
                <w:sz w:val="24"/>
                <w:szCs w:val="24"/>
              </w:rPr>
            </w:pPr>
          </w:p>
        </w:tc>
        <w:tc>
          <w:tcPr>
            <w:tcW w:w="978" w:type="dxa"/>
            <w:tcBorders>
              <w:top w:val="single" w:sz="8" w:space="0" w:color="000000"/>
              <w:left w:val="single" w:sz="4" w:space="0" w:color="000000"/>
              <w:bottom w:val="single" w:sz="8" w:space="0" w:color="000000"/>
              <w:right w:val="single" w:sz="8" w:space="0" w:color="000000"/>
            </w:tcBorders>
            <w:vAlign w:val="center"/>
          </w:tcPr>
          <w:p w:rsidR="00C01FB3" w:rsidRPr="00360959" w:rsidRDefault="00C01FB3" w:rsidP="00EA3941">
            <w:pPr>
              <w:spacing w:after="0" w:line="240" w:lineRule="auto"/>
              <w:jc w:val="center"/>
              <w:rPr>
                <w:rFonts w:ascii="Times New Roman" w:hAnsi="Times New Roman" w:cs="Times New Roman"/>
                <w:sz w:val="24"/>
                <w:szCs w:val="24"/>
              </w:rPr>
            </w:pP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6D15E3"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lastRenderedPageBreak/>
              <w:t>35К1</w:t>
            </w:r>
          </w:p>
        </w:tc>
        <w:tc>
          <w:tcPr>
            <w:tcW w:w="2211" w:type="dxa"/>
            <w:tcBorders>
              <w:top w:val="single" w:sz="4" w:space="0" w:color="auto"/>
              <w:left w:val="single" w:sz="4" w:space="0" w:color="auto"/>
              <w:bottom w:val="single" w:sz="4" w:space="0" w:color="auto"/>
              <w:right w:val="single" w:sz="4" w:space="0" w:color="auto"/>
            </w:tcBorders>
            <w:vAlign w:val="center"/>
          </w:tcPr>
          <w:p w:rsidR="006D15E3" w:rsidRPr="00C01FB3" w:rsidRDefault="006D15E3" w:rsidP="00C01FB3">
            <w:pPr>
              <w:pStyle w:val="Default"/>
            </w:pPr>
            <w:r w:rsidRPr="00C01FB3">
              <w:rPr>
                <w:bCs/>
              </w:rPr>
              <w:t xml:space="preserve">Решение коммуникативной задачи </w:t>
            </w:r>
          </w:p>
        </w:tc>
        <w:tc>
          <w:tcPr>
            <w:tcW w:w="1127" w:type="dxa"/>
            <w:vMerge w:val="restart"/>
            <w:tcBorders>
              <w:top w:val="single" w:sz="8" w:space="0" w:color="000000"/>
              <w:left w:val="single" w:sz="4" w:space="0" w:color="auto"/>
              <w:right w:val="single" w:sz="8" w:space="0" w:color="000000"/>
            </w:tcBorders>
            <w:vAlign w:val="center"/>
          </w:tcPr>
          <w:p w:rsidR="006D15E3" w:rsidRPr="00360959" w:rsidRDefault="006D15E3" w:rsidP="0086435B">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86,5%</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33,3%</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54,8%</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87,3%</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97,2%</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6D15E3"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35К2</w:t>
            </w:r>
          </w:p>
        </w:tc>
        <w:tc>
          <w:tcPr>
            <w:tcW w:w="2211" w:type="dxa"/>
            <w:tcBorders>
              <w:top w:val="single" w:sz="4" w:space="0" w:color="auto"/>
              <w:left w:val="single" w:sz="4" w:space="0" w:color="auto"/>
              <w:bottom w:val="single" w:sz="4" w:space="0" w:color="auto"/>
              <w:right w:val="single" w:sz="4" w:space="0" w:color="auto"/>
            </w:tcBorders>
            <w:vAlign w:val="center"/>
          </w:tcPr>
          <w:p w:rsidR="006D15E3" w:rsidRDefault="006D15E3" w:rsidP="00C01FB3">
            <w:pPr>
              <w:pStyle w:val="TableParagraph"/>
              <w:rPr>
                <w:w w:val="105"/>
                <w:sz w:val="24"/>
                <w:szCs w:val="24"/>
              </w:rPr>
            </w:pPr>
            <w:r>
              <w:rPr>
                <w:w w:val="105"/>
                <w:sz w:val="24"/>
                <w:szCs w:val="24"/>
              </w:rPr>
              <w:t>Организация текста</w:t>
            </w:r>
          </w:p>
        </w:tc>
        <w:tc>
          <w:tcPr>
            <w:tcW w:w="1127" w:type="dxa"/>
            <w:vMerge/>
            <w:tcBorders>
              <w:left w:val="single" w:sz="4" w:space="0" w:color="auto"/>
              <w:right w:val="single" w:sz="8" w:space="0" w:color="000000"/>
            </w:tcBorders>
            <w:vAlign w:val="center"/>
          </w:tcPr>
          <w:p w:rsidR="006D15E3" w:rsidRDefault="006D15E3" w:rsidP="00EA3941">
            <w:pPr>
              <w:spacing w:after="0" w:line="240" w:lineRule="auto"/>
              <w:ind w:hanging="112"/>
              <w:jc w:val="center"/>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87,7%</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25,0%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64,3%</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89,3%</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95,8%</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6D15E3"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35К3</w:t>
            </w:r>
          </w:p>
        </w:tc>
        <w:tc>
          <w:tcPr>
            <w:tcW w:w="2211" w:type="dxa"/>
            <w:tcBorders>
              <w:top w:val="single" w:sz="4" w:space="0" w:color="auto"/>
              <w:left w:val="single" w:sz="4" w:space="0" w:color="auto"/>
              <w:bottom w:val="single" w:sz="4" w:space="0" w:color="auto"/>
              <w:right w:val="single" w:sz="4" w:space="0" w:color="auto"/>
            </w:tcBorders>
            <w:vAlign w:val="center"/>
          </w:tcPr>
          <w:p w:rsidR="006D15E3" w:rsidRPr="00C01FB3" w:rsidRDefault="006D15E3" w:rsidP="00C01FB3">
            <w:pPr>
              <w:pStyle w:val="Default"/>
            </w:pPr>
            <w:r w:rsidRPr="00C01FB3">
              <w:rPr>
                <w:bCs/>
              </w:rPr>
              <w:t xml:space="preserve">Лексико-грамматическое оформление текста </w:t>
            </w:r>
          </w:p>
        </w:tc>
        <w:tc>
          <w:tcPr>
            <w:tcW w:w="1127" w:type="dxa"/>
            <w:vMerge/>
            <w:tcBorders>
              <w:left w:val="single" w:sz="4" w:space="0" w:color="auto"/>
              <w:right w:val="single" w:sz="8" w:space="0" w:color="000000"/>
            </w:tcBorders>
            <w:vAlign w:val="center"/>
          </w:tcPr>
          <w:p w:rsidR="006D15E3" w:rsidRDefault="006D15E3" w:rsidP="00EA3941">
            <w:pPr>
              <w:spacing w:after="0" w:line="240" w:lineRule="auto"/>
              <w:ind w:hanging="112"/>
              <w:jc w:val="center"/>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61,9%</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14,3%</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57,9%</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81,9%</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6D15E3"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35К4</w:t>
            </w:r>
          </w:p>
        </w:tc>
        <w:tc>
          <w:tcPr>
            <w:tcW w:w="2211" w:type="dxa"/>
            <w:tcBorders>
              <w:top w:val="single" w:sz="4" w:space="0" w:color="auto"/>
              <w:left w:val="single" w:sz="4" w:space="0" w:color="auto"/>
              <w:bottom w:val="single" w:sz="4" w:space="0" w:color="auto"/>
              <w:right w:val="single" w:sz="4" w:space="0" w:color="auto"/>
            </w:tcBorders>
            <w:vAlign w:val="center"/>
          </w:tcPr>
          <w:p w:rsidR="006D15E3" w:rsidRPr="00C01FB3" w:rsidRDefault="006D15E3" w:rsidP="00C01FB3">
            <w:pPr>
              <w:pStyle w:val="Default"/>
            </w:pPr>
            <w:r w:rsidRPr="00C01FB3">
              <w:rPr>
                <w:bCs/>
              </w:rPr>
              <w:t xml:space="preserve">Орфография и пунктуация </w:t>
            </w:r>
          </w:p>
        </w:tc>
        <w:tc>
          <w:tcPr>
            <w:tcW w:w="1127" w:type="dxa"/>
            <w:vMerge/>
            <w:tcBorders>
              <w:left w:val="single" w:sz="4" w:space="0" w:color="auto"/>
              <w:bottom w:val="single" w:sz="8" w:space="0" w:color="000000"/>
              <w:right w:val="single" w:sz="8" w:space="0" w:color="000000"/>
            </w:tcBorders>
            <w:vAlign w:val="center"/>
          </w:tcPr>
          <w:p w:rsidR="006D15E3" w:rsidRDefault="006D15E3" w:rsidP="00EA3941">
            <w:pPr>
              <w:spacing w:after="0" w:line="240" w:lineRule="auto"/>
              <w:ind w:hanging="112"/>
              <w:jc w:val="center"/>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87,3%</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25,0%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64,3%</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84,5%</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99,0%</w:t>
            </w:r>
          </w:p>
        </w:tc>
      </w:tr>
      <w:tr w:rsidR="00C01FB3" w:rsidRPr="00360959" w:rsidTr="008A4EA0">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C01FB3" w:rsidRPr="00360959" w:rsidRDefault="00C01FB3" w:rsidP="00EA3941">
            <w:pPr>
              <w:spacing w:after="0" w:line="240" w:lineRule="auto"/>
              <w:jc w:val="center"/>
              <w:rPr>
                <w:rFonts w:ascii="Times New Roman" w:hAnsi="Times New Roman" w:cs="Times New Roman"/>
                <w:sz w:val="24"/>
                <w:szCs w:val="24"/>
              </w:rPr>
            </w:pPr>
            <w:r w:rsidRPr="00360959">
              <w:rPr>
                <w:rFonts w:ascii="Times New Roman" w:hAnsi="Times New Roman" w:cs="Times New Roman"/>
                <w:sz w:val="24"/>
                <w:szCs w:val="24"/>
              </w:rPr>
              <w:t>УСТНАЯ ЧАСТЬ</w:t>
            </w:r>
          </w:p>
        </w:tc>
      </w:tr>
      <w:tr w:rsidR="00C01FB3" w:rsidRPr="00360959" w:rsidTr="008A4EA0">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C01FB3" w:rsidRPr="00360959" w:rsidRDefault="00C01FB3" w:rsidP="00EA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5. </w:t>
            </w:r>
            <w:r w:rsidRPr="00360959">
              <w:rPr>
                <w:rFonts w:ascii="Times New Roman" w:hAnsi="Times New Roman" w:cs="Times New Roman"/>
                <w:sz w:val="24"/>
                <w:szCs w:val="24"/>
              </w:rPr>
              <w:t>Задания по говорению</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sidRPr="00360959">
              <w:rPr>
                <w:rFonts w:ascii="Times New Roman" w:hAnsi="Times New Roman" w:cs="Times New Roman"/>
                <w:sz w:val="24"/>
                <w:szCs w:val="24"/>
              </w:rPr>
              <w:t>1</w:t>
            </w:r>
          </w:p>
        </w:tc>
        <w:tc>
          <w:tcPr>
            <w:tcW w:w="2211" w:type="dxa"/>
            <w:tcBorders>
              <w:top w:val="single" w:sz="8" w:space="0" w:color="000000"/>
              <w:left w:val="single" w:sz="8" w:space="0" w:color="000000"/>
              <w:bottom w:val="single" w:sz="8" w:space="0" w:color="000000"/>
              <w:right w:val="single" w:sz="8" w:space="0" w:color="000000"/>
            </w:tcBorders>
          </w:tcPr>
          <w:p w:rsidR="006D15E3" w:rsidRPr="00360959" w:rsidRDefault="006D15E3" w:rsidP="00EA3941">
            <w:pPr>
              <w:pStyle w:val="TableParagraph"/>
              <w:ind w:left="73"/>
              <w:rPr>
                <w:sz w:val="24"/>
                <w:szCs w:val="24"/>
              </w:rPr>
            </w:pPr>
            <w:r w:rsidRPr="00360959">
              <w:rPr>
                <w:w w:val="105"/>
                <w:sz w:val="24"/>
                <w:szCs w:val="24"/>
              </w:rPr>
              <w:t>Чтение вслух небольшого текста</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75,5%</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75,0%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32,1%</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67,9%</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94,8%</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sidRPr="00360959">
              <w:rPr>
                <w:rFonts w:ascii="Times New Roman" w:hAnsi="Times New Roman" w:cs="Times New Roman"/>
                <w:sz w:val="24"/>
                <w:szCs w:val="24"/>
              </w:rPr>
              <w:t>2</w:t>
            </w:r>
          </w:p>
        </w:tc>
        <w:tc>
          <w:tcPr>
            <w:tcW w:w="2211" w:type="dxa"/>
            <w:tcBorders>
              <w:top w:val="single" w:sz="8" w:space="0" w:color="000000"/>
              <w:left w:val="single" w:sz="8" w:space="0" w:color="000000"/>
              <w:bottom w:val="single" w:sz="8" w:space="0" w:color="000000"/>
              <w:right w:val="single" w:sz="8" w:space="0" w:color="000000"/>
            </w:tcBorders>
          </w:tcPr>
          <w:p w:rsidR="006D15E3" w:rsidRPr="00360959" w:rsidRDefault="006D15E3" w:rsidP="00EA3941">
            <w:pPr>
              <w:pStyle w:val="TableParagraph"/>
              <w:ind w:left="73"/>
              <w:rPr>
                <w:sz w:val="24"/>
                <w:szCs w:val="24"/>
              </w:rPr>
            </w:pPr>
            <w:r w:rsidRPr="00360959">
              <w:rPr>
                <w:w w:val="105"/>
                <w:sz w:val="24"/>
                <w:szCs w:val="24"/>
              </w:rPr>
              <w:t>Условный диалог-расспрос</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78,8%</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33,3%</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41,7%</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79,0%</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91,3%</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sidRPr="00360959">
              <w:rPr>
                <w:rFonts w:ascii="Times New Roman" w:hAnsi="Times New Roman" w:cs="Times New Roman"/>
                <w:sz w:val="24"/>
                <w:szCs w:val="24"/>
              </w:rPr>
              <w:t>3</w:t>
            </w:r>
            <w:r>
              <w:rPr>
                <w:rFonts w:ascii="Times New Roman" w:hAnsi="Times New Roman" w:cs="Times New Roman"/>
                <w:sz w:val="24"/>
                <w:szCs w:val="24"/>
              </w:rPr>
              <w:t>К1</w:t>
            </w:r>
          </w:p>
        </w:tc>
        <w:tc>
          <w:tcPr>
            <w:tcW w:w="2211" w:type="dxa"/>
            <w:vMerge w:val="restart"/>
            <w:tcBorders>
              <w:top w:val="single" w:sz="8" w:space="0" w:color="000000"/>
              <w:left w:val="single" w:sz="8" w:space="0" w:color="000000"/>
              <w:right w:val="single" w:sz="8" w:space="0" w:color="000000"/>
            </w:tcBorders>
          </w:tcPr>
          <w:p w:rsidR="006D15E3" w:rsidRPr="00360959" w:rsidRDefault="006D15E3" w:rsidP="0086435B">
            <w:pPr>
              <w:pStyle w:val="TableParagraph"/>
              <w:ind w:left="73" w:hanging="1"/>
              <w:rPr>
                <w:sz w:val="24"/>
                <w:szCs w:val="24"/>
              </w:rPr>
            </w:pPr>
            <w:r w:rsidRPr="00360959">
              <w:rPr>
                <w:sz w:val="24"/>
                <w:szCs w:val="24"/>
              </w:rPr>
              <w:t xml:space="preserve">Тематическое монологическое </w:t>
            </w:r>
            <w:r w:rsidRPr="00360959">
              <w:rPr>
                <w:w w:val="105"/>
                <w:sz w:val="24"/>
                <w:szCs w:val="24"/>
              </w:rPr>
              <w:t xml:space="preserve">высказывание с </w:t>
            </w:r>
            <w:proofErr w:type="gramStart"/>
            <w:r w:rsidRPr="00360959">
              <w:rPr>
                <w:w w:val="105"/>
                <w:sz w:val="24"/>
                <w:szCs w:val="24"/>
              </w:rPr>
              <w:t>вербальной</w:t>
            </w:r>
            <w:proofErr w:type="gramEnd"/>
          </w:p>
          <w:p w:rsidR="006D15E3" w:rsidRPr="00360959" w:rsidRDefault="006D15E3" w:rsidP="0086435B">
            <w:pPr>
              <w:pStyle w:val="TableParagraph"/>
              <w:ind w:left="73"/>
              <w:rPr>
                <w:sz w:val="24"/>
                <w:szCs w:val="24"/>
              </w:rPr>
            </w:pPr>
            <w:r w:rsidRPr="00360959">
              <w:rPr>
                <w:w w:val="105"/>
                <w:sz w:val="24"/>
                <w:szCs w:val="24"/>
              </w:rPr>
              <w:t>опорой в тексте задания</w:t>
            </w:r>
          </w:p>
        </w:tc>
        <w:tc>
          <w:tcPr>
            <w:tcW w:w="1127" w:type="dxa"/>
            <w:vMerge w:val="restart"/>
            <w:tcBorders>
              <w:top w:val="single" w:sz="8" w:space="0" w:color="000000"/>
              <w:left w:val="single" w:sz="8" w:space="0" w:color="000000"/>
              <w:right w:val="single" w:sz="8" w:space="0" w:color="000000"/>
            </w:tcBorders>
            <w:vAlign w:val="center"/>
          </w:tcPr>
          <w:p w:rsidR="006D15E3" w:rsidRPr="00360959" w:rsidRDefault="006D15E3" w:rsidP="0086435B">
            <w:pPr>
              <w:spacing w:after="0" w:line="240" w:lineRule="auto"/>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75,2%</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28,6%</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77,0%</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90,3%</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EA3941">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3К2</w:t>
            </w:r>
          </w:p>
        </w:tc>
        <w:tc>
          <w:tcPr>
            <w:tcW w:w="2211" w:type="dxa"/>
            <w:vMerge/>
            <w:tcBorders>
              <w:left w:val="single" w:sz="8" w:space="0" w:color="000000"/>
              <w:right w:val="single" w:sz="8" w:space="0" w:color="000000"/>
            </w:tcBorders>
          </w:tcPr>
          <w:p w:rsidR="006D15E3" w:rsidRPr="00360959" w:rsidRDefault="006D15E3" w:rsidP="00EA3941">
            <w:pPr>
              <w:pStyle w:val="TableParagraph"/>
              <w:ind w:left="73" w:hanging="1"/>
              <w:rPr>
                <w:sz w:val="24"/>
                <w:szCs w:val="24"/>
              </w:rPr>
            </w:pPr>
          </w:p>
        </w:tc>
        <w:tc>
          <w:tcPr>
            <w:tcW w:w="1127" w:type="dxa"/>
            <w:vMerge/>
            <w:tcBorders>
              <w:left w:val="single" w:sz="8" w:space="0" w:color="000000"/>
              <w:right w:val="single" w:sz="8" w:space="0" w:color="000000"/>
            </w:tcBorders>
            <w:vAlign w:val="center"/>
          </w:tcPr>
          <w:p w:rsidR="006D15E3" w:rsidRDefault="006D15E3" w:rsidP="00EA3941">
            <w:pPr>
              <w:spacing w:after="0" w:line="240" w:lineRule="auto"/>
              <w:ind w:hanging="112"/>
              <w:jc w:val="center"/>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76,4%</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21,4%</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78,6%</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93,8%</w:t>
            </w:r>
          </w:p>
        </w:tc>
      </w:tr>
      <w:tr w:rsidR="006D15E3" w:rsidRPr="00360959" w:rsidTr="006D15E3">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6D15E3" w:rsidRPr="00360959" w:rsidRDefault="006D15E3" w:rsidP="00C01FB3">
            <w:pPr>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3К3</w:t>
            </w:r>
          </w:p>
        </w:tc>
        <w:tc>
          <w:tcPr>
            <w:tcW w:w="2211" w:type="dxa"/>
            <w:vMerge/>
            <w:tcBorders>
              <w:left w:val="single" w:sz="8" w:space="0" w:color="000000"/>
              <w:bottom w:val="single" w:sz="8" w:space="0" w:color="000000"/>
              <w:right w:val="single" w:sz="8" w:space="0" w:color="000000"/>
            </w:tcBorders>
          </w:tcPr>
          <w:p w:rsidR="006D15E3" w:rsidRPr="00360959" w:rsidRDefault="006D15E3" w:rsidP="00EA3941">
            <w:pPr>
              <w:pStyle w:val="TableParagraph"/>
              <w:ind w:left="73" w:hanging="1"/>
              <w:rPr>
                <w:sz w:val="24"/>
                <w:szCs w:val="24"/>
              </w:rPr>
            </w:pPr>
          </w:p>
        </w:tc>
        <w:tc>
          <w:tcPr>
            <w:tcW w:w="1127" w:type="dxa"/>
            <w:vMerge/>
            <w:tcBorders>
              <w:left w:val="single" w:sz="8" w:space="0" w:color="000000"/>
              <w:bottom w:val="single" w:sz="8" w:space="0" w:color="000000"/>
              <w:right w:val="single" w:sz="8" w:space="0" w:color="000000"/>
            </w:tcBorders>
            <w:vAlign w:val="center"/>
          </w:tcPr>
          <w:p w:rsidR="006D15E3" w:rsidRDefault="006D15E3" w:rsidP="00EA3941">
            <w:pPr>
              <w:spacing w:after="0" w:line="240" w:lineRule="auto"/>
              <w:ind w:hanging="112"/>
              <w:jc w:val="center"/>
              <w:rPr>
                <w:rFonts w:ascii="Times New Roman" w:hAnsi="Times New Roman" w:cs="Times New Roman"/>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6D15E3" w:rsidRDefault="006D15E3" w:rsidP="006D15E3">
            <w:pPr>
              <w:jc w:val="center"/>
              <w:rPr>
                <w:rFonts w:ascii="Arial" w:hAnsi="Arial" w:cs="Arial"/>
                <w:sz w:val="20"/>
                <w:szCs w:val="20"/>
              </w:rPr>
            </w:pPr>
            <w:r>
              <w:rPr>
                <w:rFonts w:ascii="Arial" w:hAnsi="Arial" w:cs="Arial"/>
                <w:sz w:val="20"/>
                <w:szCs w:val="20"/>
              </w:rPr>
              <w:t>66,5%</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7,1%</w:t>
            </w:r>
          </w:p>
        </w:tc>
        <w:tc>
          <w:tcPr>
            <w:tcW w:w="985" w:type="dxa"/>
            <w:tcBorders>
              <w:top w:val="single" w:sz="8" w:space="0" w:color="000000"/>
              <w:left w:val="single" w:sz="8" w:space="0" w:color="000000"/>
              <w:bottom w:val="single" w:sz="8" w:space="0" w:color="000000"/>
              <w:right w:val="single" w:sz="4"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59,5%</w:t>
            </w:r>
          </w:p>
        </w:tc>
        <w:tc>
          <w:tcPr>
            <w:tcW w:w="978" w:type="dxa"/>
            <w:tcBorders>
              <w:top w:val="single" w:sz="8" w:space="0" w:color="000000"/>
              <w:left w:val="single" w:sz="4" w:space="0" w:color="000000"/>
              <w:bottom w:val="single" w:sz="8" w:space="0" w:color="000000"/>
              <w:right w:val="single" w:sz="8" w:space="0" w:color="000000"/>
            </w:tcBorders>
            <w:vAlign w:val="center"/>
          </w:tcPr>
          <w:p w:rsidR="006D15E3" w:rsidRDefault="006D15E3" w:rsidP="008A4EA0">
            <w:pPr>
              <w:jc w:val="center"/>
              <w:rPr>
                <w:rFonts w:ascii="Arial" w:hAnsi="Arial" w:cs="Arial"/>
                <w:sz w:val="20"/>
                <w:szCs w:val="20"/>
              </w:rPr>
            </w:pPr>
            <w:r>
              <w:rPr>
                <w:rFonts w:ascii="Arial" w:hAnsi="Arial" w:cs="Arial"/>
                <w:sz w:val="20"/>
                <w:szCs w:val="20"/>
              </w:rPr>
              <w:t>92,7%</w:t>
            </w:r>
          </w:p>
        </w:tc>
      </w:tr>
    </w:tbl>
    <w:p w:rsidR="0086435B" w:rsidRDefault="00FD3640" w:rsidP="007D496E">
      <w:pPr>
        <w:pStyle w:val="Default"/>
        <w:jc w:val="both"/>
        <w:rPr>
          <w:rFonts w:eastAsia="Times New Roman"/>
          <w:b/>
          <w:sz w:val="28"/>
          <w:szCs w:val="28"/>
        </w:rPr>
      </w:pPr>
      <w:r w:rsidRPr="00E04751">
        <w:rPr>
          <w:rFonts w:eastAsia="Times New Roman"/>
          <w:b/>
          <w:sz w:val="28"/>
          <w:szCs w:val="28"/>
        </w:rPr>
        <w:tab/>
      </w:r>
    </w:p>
    <w:p w:rsidR="008A4EA0" w:rsidRPr="00B37FBE" w:rsidRDefault="008A4EA0" w:rsidP="008A4EA0">
      <w:pPr>
        <w:spacing w:after="0"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По данным, представленным в таблице видно, что самые высокие по</w:t>
      </w:r>
      <w:r w:rsidR="009842E3" w:rsidRPr="00B37FBE">
        <w:rPr>
          <w:rFonts w:ascii="Times New Roman" w:hAnsi="Times New Roman" w:cs="Times New Roman"/>
          <w:sz w:val="28"/>
          <w:szCs w:val="28"/>
        </w:rPr>
        <w:t>казатели выполнения у задания №4</w:t>
      </w:r>
      <w:r w:rsidRPr="00B37FBE">
        <w:rPr>
          <w:rFonts w:ascii="Times New Roman" w:hAnsi="Times New Roman" w:cs="Times New Roman"/>
          <w:sz w:val="28"/>
          <w:szCs w:val="28"/>
        </w:rPr>
        <w:t xml:space="preserve"> (понимание </w:t>
      </w:r>
      <w:r w:rsidR="009842E3" w:rsidRPr="00B37FBE">
        <w:rPr>
          <w:rFonts w:ascii="Times New Roman" w:hAnsi="Times New Roman" w:cs="Times New Roman"/>
          <w:sz w:val="28"/>
          <w:szCs w:val="28"/>
        </w:rPr>
        <w:t>в прослушанном тексте запрашиваемой информации</w:t>
      </w:r>
      <w:r w:rsidRPr="00B37FBE">
        <w:rPr>
          <w:rFonts w:ascii="Times New Roman" w:hAnsi="Times New Roman" w:cs="Times New Roman"/>
          <w:sz w:val="28"/>
          <w:szCs w:val="28"/>
        </w:rPr>
        <w:t>)</w:t>
      </w:r>
      <w:r w:rsidR="009842E3" w:rsidRPr="00B37FBE">
        <w:rPr>
          <w:rFonts w:ascii="Times New Roman" w:hAnsi="Times New Roman" w:cs="Times New Roman"/>
          <w:sz w:val="28"/>
          <w:szCs w:val="28"/>
        </w:rPr>
        <w:t xml:space="preserve"> и задания № 10 </w:t>
      </w:r>
      <w:proofErr w:type="gramStart"/>
      <w:r w:rsidR="009842E3" w:rsidRPr="00B37FBE">
        <w:rPr>
          <w:rFonts w:ascii="Times New Roman" w:hAnsi="Times New Roman" w:cs="Times New Roman"/>
          <w:sz w:val="28"/>
          <w:szCs w:val="28"/>
        </w:rPr>
        <w:t xml:space="preserve">( </w:t>
      </w:r>
      <w:proofErr w:type="gramEnd"/>
      <w:r w:rsidR="009842E3" w:rsidRPr="00B37FBE">
        <w:rPr>
          <w:rFonts w:ascii="Times New Roman" w:hAnsi="Times New Roman" w:cs="Times New Roman"/>
          <w:sz w:val="28"/>
          <w:szCs w:val="28"/>
        </w:rPr>
        <w:t xml:space="preserve">понимание в прослушанном тексте запрашиваемой информации и представления её в виде </w:t>
      </w:r>
      <w:proofErr w:type="spellStart"/>
      <w:r w:rsidR="009842E3" w:rsidRPr="00B37FBE">
        <w:rPr>
          <w:rFonts w:ascii="Times New Roman" w:hAnsi="Times New Roman" w:cs="Times New Roman"/>
          <w:sz w:val="28"/>
          <w:szCs w:val="28"/>
        </w:rPr>
        <w:t>несплошного</w:t>
      </w:r>
      <w:proofErr w:type="spellEnd"/>
      <w:r w:rsidR="009842E3" w:rsidRPr="00B37FBE">
        <w:rPr>
          <w:rFonts w:ascii="Times New Roman" w:hAnsi="Times New Roman" w:cs="Times New Roman"/>
          <w:sz w:val="28"/>
          <w:szCs w:val="28"/>
        </w:rPr>
        <w:t xml:space="preserve"> текста (таблицы)) из раздела «</w:t>
      </w:r>
      <w:proofErr w:type="spellStart"/>
      <w:r w:rsidR="009842E3" w:rsidRPr="00B37FBE">
        <w:rPr>
          <w:rFonts w:ascii="Times New Roman" w:hAnsi="Times New Roman" w:cs="Times New Roman"/>
          <w:sz w:val="28"/>
          <w:szCs w:val="28"/>
        </w:rPr>
        <w:t>Аудирование</w:t>
      </w:r>
      <w:proofErr w:type="spellEnd"/>
      <w:r w:rsidR="009842E3" w:rsidRPr="00B37FBE">
        <w:rPr>
          <w:rFonts w:ascii="Times New Roman" w:hAnsi="Times New Roman" w:cs="Times New Roman"/>
          <w:sz w:val="28"/>
          <w:szCs w:val="28"/>
        </w:rPr>
        <w:t xml:space="preserve">» </w:t>
      </w:r>
      <w:r w:rsidRPr="00B37FBE">
        <w:rPr>
          <w:rFonts w:ascii="Times New Roman" w:hAnsi="Times New Roman" w:cs="Times New Roman"/>
          <w:sz w:val="28"/>
          <w:szCs w:val="28"/>
        </w:rPr>
        <w:t xml:space="preserve"> – средний процент выполнения </w:t>
      </w:r>
      <w:r w:rsidR="009842E3" w:rsidRPr="00B37FBE">
        <w:rPr>
          <w:rFonts w:ascii="Times New Roman" w:hAnsi="Times New Roman" w:cs="Times New Roman"/>
          <w:sz w:val="28"/>
          <w:szCs w:val="28"/>
        </w:rPr>
        <w:t xml:space="preserve">100% . </w:t>
      </w:r>
      <w:r w:rsidRPr="00B37FBE">
        <w:rPr>
          <w:rFonts w:ascii="Times New Roman" w:hAnsi="Times New Roman" w:cs="Times New Roman"/>
          <w:sz w:val="28"/>
          <w:szCs w:val="28"/>
        </w:rPr>
        <w:t>Следом располагается показатель выполнения задания №1</w:t>
      </w:r>
      <w:r w:rsidR="009842E3" w:rsidRPr="00B37FBE">
        <w:rPr>
          <w:rFonts w:ascii="Times New Roman" w:hAnsi="Times New Roman" w:cs="Times New Roman"/>
          <w:sz w:val="28"/>
          <w:szCs w:val="28"/>
        </w:rPr>
        <w:t>2</w:t>
      </w:r>
      <w:r w:rsidRPr="00B37FBE">
        <w:rPr>
          <w:rFonts w:ascii="Times New Roman" w:hAnsi="Times New Roman" w:cs="Times New Roman"/>
          <w:sz w:val="28"/>
          <w:szCs w:val="28"/>
        </w:rPr>
        <w:t xml:space="preserve"> из раздела «</w:t>
      </w:r>
      <w:r w:rsidR="009842E3" w:rsidRPr="00B37FBE">
        <w:rPr>
          <w:rFonts w:ascii="Times New Roman" w:hAnsi="Times New Roman" w:cs="Times New Roman"/>
          <w:sz w:val="28"/>
          <w:szCs w:val="28"/>
        </w:rPr>
        <w:t>Чтение</w:t>
      </w:r>
      <w:r w:rsidRPr="00B37FBE">
        <w:rPr>
          <w:rFonts w:ascii="Times New Roman" w:hAnsi="Times New Roman" w:cs="Times New Roman"/>
          <w:sz w:val="28"/>
          <w:szCs w:val="28"/>
        </w:rPr>
        <w:t xml:space="preserve">» (понимание </w:t>
      </w:r>
      <w:r w:rsidR="009842E3" w:rsidRPr="00B37FBE">
        <w:rPr>
          <w:rFonts w:ascii="Times New Roman" w:hAnsi="Times New Roman" w:cs="Times New Roman"/>
          <w:sz w:val="28"/>
          <w:szCs w:val="28"/>
        </w:rPr>
        <w:t>основного содержания прочитанного текста)</w:t>
      </w:r>
      <w:r w:rsidRPr="00B37FBE">
        <w:rPr>
          <w:rFonts w:ascii="Times New Roman" w:hAnsi="Times New Roman" w:cs="Times New Roman"/>
          <w:sz w:val="28"/>
          <w:szCs w:val="28"/>
        </w:rPr>
        <w:t xml:space="preserve"> – 9</w:t>
      </w:r>
      <w:r w:rsidR="009842E3" w:rsidRPr="00B37FBE">
        <w:rPr>
          <w:rFonts w:ascii="Times New Roman" w:hAnsi="Times New Roman" w:cs="Times New Roman"/>
          <w:sz w:val="28"/>
          <w:szCs w:val="28"/>
        </w:rPr>
        <w:t>7</w:t>
      </w:r>
      <w:r w:rsidRPr="00B37FBE">
        <w:rPr>
          <w:rFonts w:ascii="Times New Roman" w:hAnsi="Times New Roman" w:cs="Times New Roman"/>
          <w:sz w:val="28"/>
          <w:szCs w:val="28"/>
        </w:rPr>
        <w:t>,3%. Достаточно высокий средний процент выполнения задания №</w:t>
      </w:r>
      <w:r w:rsidR="009842E3" w:rsidRPr="00B37FBE">
        <w:rPr>
          <w:rFonts w:ascii="Times New Roman" w:hAnsi="Times New Roman" w:cs="Times New Roman"/>
          <w:sz w:val="28"/>
          <w:szCs w:val="28"/>
        </w:rPr>
        <w:t>17</w:t>
      </w:r>
      <w:r w:rsidRPr="00B37FBE">
        <w:rPr>
          <w:rFonts w:ascii="Times New Roman" w:hAnsi="Times New Roman" w:cs="Times New Roman"/>
          <w:sz w:val="28"/>
          <w:szCs w:val="28"/>
        </w:rPr>
        <w:t xml:space="preserve"> из раздела «</w:t>
      </w:r>
      <w:r w:rsidR="009842E3" w:rsidRPr="00B37FBE">
        <w:rPr>
          <w:rFonts w:ascii="Times New Roman" w:hAnsi="Times New Roman" w:cs="Times New Roman"/>
          <w:sz w:val="28"/>
          <w:szCs w:val="28"/>
        </w:rPr>
        <w:t>Чтение</w:t>
      </w:r>
      <w:r w:rsidRPr="00B37FBE">
        <w:rPr>
          <w:rFonts w:ascii="Times New Roman" w:hAnsi="Times New Roman" w:cs="Times New Roman"/>
          <w:sz w:val="28"/>
          <w:szCs w:val="28"/>
        </w:rPr>
        <w:t>» (</w:t>
      </w:r>
      <w:r w:rsidR="009842E3" w:rsidRPr="00B37FBE">
        <w:rPr>
          <w:rFonts w:ascii="Times New Roman" w:hAnsi="Times New Roman" w:cs="Times New Roman"/>
          <w:sz w:val="28"/>
          <w:szCs w:val="28"/>
        </w:rPr>
        <w:t>понимание в прочитанном тексте запрашиваемой информации</w:t>
      </w:r>
      <w:r w:rsidRPr="00B37FBE">
        <w:rPr>
          <w:rFonts w:ascii="Times New Roman" w:hAnsi="Times New Roman" w:cs="Times New Roman"/>
          <w:sz w:val="28"/>
          <w:szCs w:val="28"/>
        </w:rPr>
        <w:t>) – 9</w:t>
      </w:r>
      <w:r w:rsidR="009842E3" w:rsidRPr="00B37FBE">
        <w:rPr>
          <w:rFonts w:ascii="Times New Roman" w:hAnsi="Times New Roman" w:cs="Times New Roman"/>
          <w:sz w:val="28"/>
          <w:szCs w:val="28"/>
        </w:rPr>
        <w:t>6,2</w:t>
      </w:r>
      <w:r w:rsidRPr="00B37FBE">
        <w:rPr>
          <w:rFonts w:ascii="Times New Roman" w:hAnsi="Times New Roman" w:cs="Times New Roman"/>
          <w:sz w:val="28"/>
          <w:szCs w:val="28"/>
        </w:rPr>
        <w:t xml:space="preserve">%, при этом данное задание относится к повышенному уровню сложности. Хорошие результаты показали обучающиеся </w:t>
      </w:r>
      <w:r w:rsidR="009842E3" w:rsidRPr="00B37FBE">
        <w:rPr>
          <w:rFonts w:ascii="Times New Roman" w:hAnsi="Times New Roman" w:cs="Times New Roman"/>
          <w:sz w:val="28"/>
          <w:szCs w:val="28"/>
        </w:rPr>
        <w:t>округа</w:t>
      </w:r>
      <w:r w:rsidRPr="00B37FBE">
        <w:rPr>
          <w:rFonts w:ascii="Times New Roman" w:hAnsi="Times New Roman" w:cs="Times New Roman"/>
          <w:sz w:val="28"/>
          <w:szCs w:val="28"/>
        </w:rPr>
        <w:t xml:space="preserve"> при </w:t>
      </w:r>
      <w:r w:rsidRPr="00B37FBE">
        <w:rPr>
          <w:rFonts w:ascii="Times New Roman" w:hAnsi="Times New Roman" w:cs="Times New Roman"/>
          <w:sz w:val="28"/>
          <w:szCs w:val="28"/>
        </w:rPr>
        <w:lastRenderedPageBreak/>
        <w:t>написании электронного письма личного характера (</w:t>
      </w:r>
      <w:r w:rsidR="009842E3" w:rsidRPr="00B37FBE">
        <w:rPr>
          <w:rFonts w:ascii="Times New Roman" w:hAnsi="Times New Roman" w:cs="Times New Roman"/>
          <w:sz w:val="28"/>
          <w:szCs w:val="28"/>
        </w:rPr>
        <w:t xml:space="preserve">90,5% в части критериев </w:t>
      </w:r>
      <w:r w:rsidRPr="00B37FBE">
        <w:rPr>
          <w:rFonts w:ascii="Times New Roman" w:hAnsi="Times New Roman" w:cs="Times New Roman"/>
          <w:sz w:val="28"/>
          <w:szCs w:val="28"/>
        </w:rPr>
        <w:t>К</w:t>
      </w:r>
      <w:proofErr w:type="gramStart"/>
      <w:r w:rsidRPr="00B37FBE">
        <w:rPr>
          <w:rFonts w:ascii="Times New Roman" w:hAnsi="Times New Roman" w:cs="Times New Roman"/>
          <w:sz w:val="28"/>
          <w:szCs w:val="28"/>
        </w:rPr>
        <w:t>2</w:t>
      </w:r>
      <w:proofErr w:type="gramEnd"/>
      <w:r w:rsidRPr="00B37FBE">
        <w:rPr>
          <w:rFonts w:ascii="Times New Roman" w:hAnsi="Times New Roman" w:cs="Times New Roman"/>
          <w:sz w:val="28"/>
          <w:szCs w:val="28"/>
        </w:rPr>
        <w:t xml:space="preserve"> (организация текста)</w:t>
      </w:r>
      <w:r w:rsidR="009842E3" w:rsidRPr="00B37FBE">
        <w:rPr>
          <w:rFonts w:ascii="Times New Roman" w:hAnsi="Times New Roman" w:cs="Times New Roman"/>
          <w:sz w:val="28"/>
          <w:szCs w:val="28"/>
        </w:rPr>
        <w:t xml:space="preserve"> и К4 (орфография и пунктуация)</w:t>
      </w:r>
      <w:r w:rsidRPr="00B37FBE">
        <w:rPr>
          <w:rFonts w:ascii="Times New Roman" w:hAnsi="Times New Roman" w:cs="Times New Roman"/>
          <w:sz w:val="28"/>
          <w:szCs w:val="28"/>
        </w:rPr>
        <w:t>.</w:t>
      </w:r>
    </w:p>
    <w:p w:rsidR="009842E3" w:rsidRPr="00B37FBE" w:rsidRDefault="009842E3" w:rsidP="009842E3">
      <w:pPr>
        <w:pStyle w:val="Default"/>
        <w:spacing w:line="360" w:lineRule="auto"/>
        <w:ind w:firstLine="720"/>
        <w:jc w:val="both"/>
        <w:rPr>
          <w:sz w:val="28"/>
          <w:szCs w:val="28"/>
        </w:rPr>
      </w:pPr>
      <w:r w:rsidRPr="00B37FBE">
        <w:rPr>
          <w:sz w:val="28"/>
          <w:szCs w:val="28"/>
        </w:rPr>
        <w:t>Ниже</w:t>
      </w:r>
      <w:r w:rsidR="00726774" w:rsidRPr="00B37FBE">
        <w:rPr>
          <w:sz w:val="28"/>
          <w:szCs w:val="28"/>
        </w:rPr>
        <w:t xml:space="preserve"> окружных показателей с заданием </w:t>
      </w:r>
      <w:r w:rsidRPr="00B37FBE">
        <w:rPr>
          <w:sz w:val="28"/>
          <w:szCs w:val="28"/>
        </w:rPr>
        <w:t xml:space="preserve"> №</w:t>
      </w:r>
      <w:r w:rsidR="00726774" w:rsidRPr="00B37FBE">
        <w:rPr>
          <w:sz w:val="28"/>
          <w:szCs w:val="28"/>
        </w:rPr>
        <w:t>12</w:t>
      </w:r>
      <w:r w:rsidRPr="00B37FBE">
        <w:rPr>
          <w:sz w:val="28"/>
          <w:szCs w:val="28"/>
        </w:rPr>
        <w:t xml:space="preserve"> справились обучающиеся </w:t>
      </w:r>
      <w:r w:rsidR="00EE2E05" w:rsidRPr="00B37FBE">
        <w:rPr>
          <w:sz w:val="28"/>
          <w:szCs w:val="28"/>
        </w:rPr>
        <w:t xml:space="preserve">ГБОУ ООШ № 18 г. </w:t>
      </w:r>
      <w:proofErr w:type="spellStart"/>
      <w:r w:rsidR="00EE2E05" w:rsidRPr="00B37FBE">
        <w:rPr>
          <w:sz w:val="28"/>
          <w:szCs w:val="28"/>
        </w:rPr>
        <w:t>Новокуйбышевска</w:t>
      </w:r>
      <w:proofErr w:type="gramStart"/>
      <w:r w:rsidR="00726774" w:rsidRPr="00B37FBE">
        <w:rPr>
          <w:sz w:val="28"/>
          <w:szCs w:val="28"/>
        </w:rPr>
        <w:t>,</w:t>
      </w:r>
      <w:r w:rsidR="00EE2E05" w:rsidRPr="00B37FBE">
        <w:rPr>
          <w:sz w:val="28"/>
          <w:szCs w:val="28"/>
        </w:rPr>
        <w:t>Г</w:t>
      </w:r>
      <w:proofErr w:type="gramEnd"/>
      <w:r w:rsidR="00EE2E05" w:rsidRPr="00B37FBE">
        <w:rPr>
          <w:sz w:val="28"/>
          <w:szCs w:val="28"/>
        </w:rPr>
        <w:t>БОУ</w:t>
      </w:r>
      <w:proofErr w:type="spellEnd"/>
      <w:r w:rsidR="00EE2E05" w:rsidRPr="00B37FBE">
        <w:rPr>
          <w:sz w:val="28"/>
          <w:szCs w:val="28"/>
        </w:rPr>
        <w:t xml:space="preserve"> ООШ № 6 г. Новокуйбышевска, ГБОУ СОШ "ОЦ" </w:t>
      </w:r>
      <w:proofErr w:type="spellStart"/>
      <w:r w:rsidR="00EE2E05" w:rsidRPr="00B37FBE">
        <w:rPr>
          <w:sz w:val="28"/>
          <w:szCs w:val="28"/>
        </w:rPr>
        <w:t>п.г.т</w:t>
      </w:r>
      <w:proofErr w:type="spellEnd"/>
      <w:r w:rsidR="00EE2E05" w:rsidRPr="00B37FBE">
        <w:rPr>
          <w:sz w:val="28"/>
          <w:szCs w:val="28"/>
        </w:rPr>
        <w:t xml:space="preserve">. </w:t>
      </w:r>
      <w:proofErr w:type="spellStart"/>
      <w:r w:rsidR="00EE2E05" w:rsidRPr="00B37FBE">
        <w:rPr>
          <w:sz w:val="28"/>
          <w:szCs w:val="28"/>
        </w:rPr>
        <w:t>Рощинский</w:t>
      </w:r>
      <w:proofErr w:type="spellEnd"/>
      <w:r w:rsidR="00EE2E05" w:rsidRPr="00B37FBE">
        <w:rPr>
          <w:sz w:val="28"/>
          <w:szCs w:val="28"/>
        </w:rPr>
        <w:t xml:space="preserve">, ГБОУ СОШ № 5 "ОЦ" г. Новокуйбышевска, ГБОУ СОШ </w:t>
      </w:r>
      <w:proofErr w:type="spellStart"/>
      <w:r w:rsidR="00EE2E05" w:rsidRPr="00B37FBE">
        <w:rPr>
          <w:sz w:val="28"/>
          <w:szCs w:val="28"/>
        </w:rPr>
        <w:t>п.г.т</w:t>
      </w:r>
      <w:proofErr w:type="spellEnd"/>
      <w:r w:rsidR="00EE2E05" w:rsidRPr="00B37FBE">
        <w:rPr>
          <w:sz w:val="28"/>
          <w:szCs w:val="28"/>
        </w:rPr>
        <w:t>. Петра Дубрава</w:t>
      </w:r>
      <w:r w:rsidRPr="00B37FBE">
        <w:rPr>
          <w:sz w:val="28"/>
          <w:szCs w:val="28"/>
        </w:rPr>
        <w:t>.</w:t>
      </w:r>
    </w:p>
    <w:p w:rsidR="00EE2E05" w:rsidRPr="00B37FBE" w:rsidRDefault="008A4EA0" w:rsidP="008A4EA0">
      <w:pPr>
        <w:spacing w:after="0"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 xml:space="preserve">Самый низкий показатель выполнения у задания №6 – </w:t>
      </w:r>
      <w:r w:rsidR="007379B6" w:rsidRPr="00B37FBE">
        <w:rPr>
          <w:rFonts w:ascii="Times New Roman" w:hAnsi="Times New Roman" w:cs="Times New Roman"/>
          <w:sz w:val="28"/>
          <w:szCs w:val="28"/>
        </w:rPr>
        <w:t>раздел «</w:t>
      </w:r>
      <w:proofErr w:type="spellStart"/>
      <w:r w:rsidR="009410E4" w:rsidRPr="00B37FBE">
        <w:rPr>
          <w:rFonts w:ascii="Times New Roman" w:hAnsi="Times New Roman" w:cs="Times New Roman"/>
          <w:sz w:val="28"/>
          <w:szCs w:val="28"/>
        </w:rPr>
        <w:t>Аудирование</w:t>
      </w:r>
      <w:proofErr w:type="spellEnd"/>
      <w:r w:rsidR="007379B6" w:rsidRPr="00B37FBE">
        <w:rPr>
          <w:rFonts w:ascii="Times New Roman" w:hAnsi="Times New Roman" w:cs="Times New Roman"/>
          <w:sz w:val="28"/>
          <w:szCs w:val="28"/>
        </w:rPr>
        <w:t xml:space="preserve">» понимание в прослушанном тексте запрашиваемой информации и представление её в виде </w:t>
      </w:r>
      <w:proofErr w:type="spellStart"/>
      <w:r w:rsidR="007379B6" w:rsidRPr="00B37FBE">
        <w:rPr>
          <w:rFonts w:ascii="Times New Roman" w:hAnsi="Times New Roman" w:cs="Times New Roman"/>
          <w:sz w:val="28"/>
          <w:szCs w:val="28"/>
        </w:rPr>
        <w:t>несплошного</w:t>
      </w:r>
      <w:proofErr w:type="spellEnd"/>
      <w:r w:rsidR="007379B6" w:rsidRPr="00B37FBE">
        <w:rPr>
          <w:rFonts w:ascii="Times New Roman" w:hAnsi="Times New Roman" w:cs="Times New Roman"/>
          <w:sz w:val="28"/>
          <w:szCs w:val="28"/>
        </w:rPr>
        <w:t xml:space="preserve"> текста (таблицы) – 21,7</w:t>
      </w:r>
      <w:r w:rsidRPr="00B37FBE">
        <w:rPr>
          <w:rFonts w:ascii="Times New Roman" w:hAnsi="Times New Roman" w:cs="Times New Roman"/>
          <w:sz w:val="28"/>
          <w:szCs w:val="28"/>
        </w:rPr>
        <w:t xml:space="preserve">%. </w:t>
      </w:r>
    </w:p>
    <w:p w:rsidR="00EE2E05" w:rsidRPr="00B37FBE" w:rsidRDefault="00EE2E05" w:rsidP="00EE2E05">
      <w:pPr>
        <w:pStyle w:val="Default"/>
        <w:spacing w:line="360" w:lineRule="auto"/>
        <w:ind w:firstLine="720"/>
        <w:jc w:val="both"/>
        <w:rPr>
          <w:sz w:val="28"/>
          <w:szCs w:val="28"/>
        </w:rPr>
      </w:pPr>
      <w:r w:rsidRPr="00B37FBE">
        <w:rPr>
          <w:sz w:val="28"/>
          <w:szCs w:val="28"/>
        </w:rPr>
        <w:t xml:space="preserve">Ниже окружных показателей с заданием  №6 справились обучающиеся ГБОУ гимназия №1 г. Новокуйбышевска, ГБОУ ООШ № 20 г. Новокуйбышевска, ГБОУ ООШ № 4 г. Новокуйбышевска, ГБОУ ООШ № 6 г. Новокуйбышевска, ГБОУ ООШ № 9 г. </w:t>
      </w:r>
      <w:proofErr w:type="spellStart"/>
      <w:r w:rsidRPr="00B37FBE">
        <w:rPr>
          <w:sz w:val="28"/>
          <w:szCs w:val="28"/>
        </w:rPr>
        <w:t>Новокуйбышевска</w:t>
      </w:r>
      <w:proofErr w:type="gramStart"/>
      <w:r w:rsidRPr="00B37FBE">
        <w:rPr>
          <w:sz w:val="28"/>
          <w:szCs w:val="28"/>
        </w:rPr>
        <w:t>,Г</w:t>
      </w:r>
      <w:proofErr w:type="gramEnd"/>
      <w:r w:rsidRPr="00B37FBE">
        <w:rPr>
          <w:sz w:val="28"/>
          <w:szCs w:val="28"/>
        </w:rPr>
        <w:t>БОУ</w:t>
      </w:r>
      <w:proofErr w:type="spellEnd"/>
      <w:r w:rsidRPr="00B37FBE">
        <w:rPr>
          <w:sz w:val="28"/>
          <w:szCs w:val="28"/>
        </w:rPr>
        <w:t xml:space="preserve"> СОШ "ОЦ" </w:t>
      </w:r>
      <w:proofErr w:type="spellStart"/>
      <w:r w:rsidRPr="00B37FBE">
        <w:rPr>
          <w:sz w:val="28"/>
          <w:szCs w:val="28"/>
        </w:rPr>
        <w:t>п.г.т</w:t>
      </w:r>
      <w:proofErr w:type="spellEnd"/>
      <w:r w:rsidRPr="00B37FBE">
        <w:rPr>
          <w:sz w:val="28"/>
          <w:szCs w:val="28"/>
        </w:rPr>
        <w:t xml:space="preserve">. </w:t>
      </w:r>
      <w:proofErr w:type="spellStart"/>
      <w:r w:rsidRPr="00B37FBE">
        <w:rPr>
          <w:sz w:val="28"/>
          <w:szCs w:val="28"/>
        </w:rPr>
        <w:t>Рощинский</w:t>
      </w:r>
      <w:proofErr w:type="spellEnd"/>
      <w:r w:rsidRPr="00B37FBE">
        <w:rPr>
          <w:sz w:val="28"/>
          <w:szCs w:val="28"/>
        </w:rPr>
        <w:t xml:space="preserve">, ГБОУ СОШ "ОЦ" с. Дубовый Умет, ГБОУ СОШ "ОЦ" с. </w:t>
      </w:r>
      <w:proofErr w:type="spellStart"/>
      <w:r w:rsidRPr="00B37FBE">
        <w:rPr>
          <w:sz w:val="28"/>
          <w:szCs w:val="28"/>
        </w:rPr>
        <w:t>Лопатино</w:t>
      </w:r>
      <w:proofErr w:type="spellEnd"/>
      <w:r w:rsidRPr="00B37FBE">
        <w:rPr>
          <w:sz w:val="28"/>
          <w:szCs w:val="28"/>
        </w:rPr>
        <w:t xml:space="preserve">, ГБОУ СОШ № 1 "ОЦ" </w:t>
      </w:r>
      <w:proofErr w:type="spellStart"/>
      <w:r w:rsidRPr="00B37FBE">
        <w:rPr>
          <w:sz w:val="28"/>
          <w:szCs w:val="28"/>
        </w:rPr>
        <w:t>п.г.т</w:t>
      </w:r>
      <w:proofErr w:type="spellEnd"/>
      <w:r w:rsidRPr="00B37FBE">
        <w:rPr>
          <w:sz w:val="28"/>
          <w:szCs w:val="28"/>
        </w:rPr>
        <w:t xml:space="preserve">. </w:t>
      </w:r>
      <w:proofErr w:type="spellStart"/>
      <w:r w:rsidRPr="00B37FBE">
        <w:rPr>
          <w:sz w:val="28"/>
          <w:szCs w:val="28"/>
        </w:rPr>
        <w:t>Смышляевка</w:t>
      </w:r>
      <w:proofErr w:type="spellEnd"/>
      <w:r w:rsidRPr="00B37FBE">
        <w:rPr>
          <w:sz w:val="28"/>
          <w:szCs w:val="28"/>
        </w:rPr>
        <w:t xml:space="preserve">, ГБОУ СОШ № 3 г. Новокуйбышевска, ГБОУ СОШ № 3 </w:t>
      </w:r>
      <w:proofErr w:type="spellStart"/>
      <w:r w:rsidRPr="00B37FBE">
        <w:rPr>
          <w:sz w:val="28"/>
          <w:szCs w:val="28"/>
        </w:rPr>
        <w:t>п.г.т</w:t>
      </w:r>
      <w:proofErr w:type="spellEnd"/>
      <w:r w:rsidRPr="00B37FBE">
        <w:rPr>
          <w:sz w:val="28"/>
          <w:szCs w:val="28"/>
        </w:rPr>
        <w:t xml:space="preserve">. </w:t>
      </w:r>
      <w:proofErr w:type="spellStart"/>
      <w:r w:rsidRPr="00B37FBE">
        <w:rPr>
          <w:sz w:val="28"/>
          <w:szCs w:val="28"/>
        </w:rPr>
        <w:t>Смышляевка</w:t>
      </w:r>
      <w:proofErr w:type="spellEnd"/>
      <w:r w:rsidRPr="00B37FBE">
        <w:rPr>
          <w:sz w:val="28"/>
          <w:szCs w:val="28"/>
        </w:rPr>
        <w:t xml:space="preserve">, ГБОУ СОШ № 7 "ОЦ" г. Новокуйбышевска, ГБОУ СОШ № 8 "ОЦ" г. </w:t>
      </w:r>
      <w:proofErr w:type="spellStart"/>
      <w:r w:rsidRPr="00B37FBE">
        <w:rPr>
          <w:sz w:val="28"/>
          <w:szCs w:val="28"/>
        </w:rPr>
        <w:t>Новокуйбышевска</w:t>
      </w:r>
      <w:proofErr w:type="gramStart"/>
      <w:r w:rsidRPr="00B37FBE">
        <w:rPr>
          <w:sz w:val="28"/>
          <w:szCs w:val="28"/>
        </w:rPr>
        <w:t>,Г</w:t>
      </w:r>
      <w:proofErr w:type="gramEnd"/>
      <w:r w:rsidRPr="00B37FBE">
        <w:rPr>
          <w:sz w:val="28"/>
          <w:szCs w:val="28"/>
        </w:rPr>
        <w:t>БОУ</w:t>
      </w:r>
      <w:proofErr w:type="spellEnd"/>
      <w:r w:rsidRPr="00B37FBE">
        <w:rPr>
          <w:sz w:val="28"/>
          <w:szCs w:val="28"/>
        </w:rPr>
        <w:t xml:space="preserve"> СОШ с. </w:t>
      </w:r>
      <w:proofErr w:type="spellStart"/>
      <w:r w:rsidRPr="00B37FBE">
        <w:rPr>
          <w:sz w:val="28"/>
          <w:szCs w:val="28"/>
        </w:rPr>
        <w:t>Курумоч</w:t>
      </w:r>
      <w:proofErr w:type="spellEnd"/>
      <w:r w:rsidRPr="00B37FBE">
        <w:rPr>
          <w:sz w:val="28"/>
          <w:szCs w:val="28"/>
        </w:rPr>
        <w:t>, ГБОУ СОШ с. Рождествено.</w:t>
      </w:r>
    </w:p>
    <w:p w:rsidR="008A4EA0" w:rsidRPr="00B37FBE" w:rsidRDefault="007379B6" w:rsidP="008A4EA0">
      <w:pPr>
        <w:spacing w:after="0"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 xml:space="preserve">Низкий показатель выполнения у задания №26 – грамматические навыки употребления нужной морфологической формы данного слова в коммуникативно-значимом контексте – 32,1%. </w:t>
      </w:r>
      <w:r w:rsidR="008A4EA0" w:rsidRPr="00B37FBE">
        <w:rPr>
          <w:rFonts w:ascii="Times New Roman" w:hAnsi="Times New Roman" w:cs="Times New Roman"/>
          <w:sz w:val="28"/>
          <w:szCs w:val="28"/>
        </w:rPr>
        <w:t>Логично, что низкие отметки (6</w:t>
      </w:r>
      <w:r w:rsidRPr="00B37FBE">
        <w:rPr>
          <w:rFonts w:ascii="Times New Roman" w:hAnsi="Times New Roman" w:cs="Times New Roman"/>
          <w:sz w:val="28"/>
          <w:szCs w:val="28"/>
        </w:rPr>
        <w:t>1,9</w:t>
      </w:r>
      <w:r w:rsidR="008A4EA0" w:rsidRPr="00B37FBE">
        <w:rPr>
          <w:rFonts w:ascii="Times New Roman" w:hAnsi="Times New Roman" w:cs="Times New Roman"/>
          <w:sz w:val="28"/>
          <w:szCs w:val="28"/>
        </w:rPr>
        <w:t xml:space="preserve">%) тестируемые получили и по критерию К3 в электронном письме личного характера (лексика и грамматика). Это является свидетельством того, что уровень лексико-грамматических умений сформирован недостаточно. </w:t>
      </w:r>
      <w:proofErr w:type="gramStart"/>
      <w:r w:rsidR="008A4EA0" w:rsidRPr="00B37FBE">
        <w:rPr>
          <w:rFonts w:ascii="Times New Roman" w:hAnsi="Times New Roman" w:cs="Times New Roman"/>
          <w:sz w:val="28"/>
          <w:szCs w:val="28"/>
        </w:rPr>
        <w:t>Участники, получившие отметку «2», имеют самый низкий показатель выполнения задания 26 –</w:t>
      </w:r>
      <w:r w:rsidRPr="00B37FBE">
        <w:rPr>
          <w:rFonts w:ascii="Times New Roman" w:hAnsi="Times New Roman" w:cs="Times New Roman"/>
          <w:sz w:val="28"/>
          <w:szCs w:val="28"/>
        </w:rPr>
        <w:t>0</w:t>
      </w:r>
      <w:r w:rsidR="008A4EA0" w:rsidRPr="00B37FBE">
        <w:rPr>
          <w:rFonts w:ascii="Times New Roman" w:hAnsi="Times New Roman" w:cs="Times New Roman"/>
          <w:sz w:val="28"/>
          <w:szCs w:val="28"/>
        </w:rPr>
        <w:t xml:space="preserve">%. Примечательно, что средний процент выполнения задания №26 является низким и в группе участников, получивших отметку «5» – </w:t>
      </w:r>
      <w:r w:rsidRPr="00B37FBE">
        <w:rPr>
          <w:rFonts w:ascii="Times New Roman" w:hAnsi="Times New Roman" w:cs="Times New Roman"/>
          <w:sz w:val="28"/>
          <w:szCs w:val="28"/>
        </w:rPr>
        <w:t>45,8</w:t>
      </w:r>
      <w:r w:rsidR="008A4EA0" w:rsidRPr="00B37FBE">
        <w:rPr>
          <w:rFonts w:ascii="Times New Roman" w:hAnsi="Times New Roman" w:cs="Times New Roman"/>
          <w:sz w:val="28"/>
          <w:szCs w:val="28"/>
        </w:rPr>
        <w:t xml:space="preserve">%. Самый высокий показатель для группы, получивших отметку «5», задание №12 (задание на проверку основного </w:t>
      </w:r>
      <w:r w:rsidR="008A4EA0" w:rsidRPr="00B37FBE">
        <w:rPr>
          <w:rFonts w:ascii="Times New Roman" w:hAnsi="Times New Roman" w:cs="Times New Roman"/>
          <w:sz w:val="28"/>
          <w:szCs w:val="28"/>
        </w:rPr>
        <w:lastRenderedPageBreak/>
        <w:t>содержания прослушанного текста)</w:t>
      </w:r>
      <w:r w:rsidRPr="00B37FBE">
        <w:rPr>
          <w:rFonts w:ascii="Times New Roman" w:hAnsi="Times New Roman" w:cs="Times New Roman"/>
          <w:sz w:val="28"/>
          <w:szCs w:val="28"/>
        </w:rPr>
        <w:t>, задание № 4 (задание на понимание в прослушанном тексте запрашиваемой информации), задание № 8, 10 (понимание</w:t>
      </w:r>
      <w:proofErr w:type="gramEnd"/>
      <w:r w:rsidRPr="00B37FBE">
        <w:rPr>
          <w:rFonts w:ascii="Times New Roman" w:hAnsi="Times New Roman" w:cs="Times New Roman"/>
          <w:sz w:val="28"/>
          <w:szCs w:val="28"/>
        </w:rPr>
        <w:t xml:space="preserve"> в прослушанном тексте запрашиваемой информации и представление ее в виде </w:t>
      </w:r>
      <w:proofErr w:type="spellStart"/>
      <w:r w:rsidRPr="00B37FBE">
        <w:rPr>
          <w:rFonts w:ascii="Times New Roman" w:hAnsi="Times New Roman" w:cs="Times New Roman"/>
          <w:sz w:val="28"/>
          <w:szCs w:val="28"/>
        </w:rPr>
        <w:t>несплошного</w:t>
      </w:r>
      <w:proofErr w:type="spellEnd"/>
      <w:r w:rsidRPr="00B37FBE">
        <w:rPr>
          <w:rFonts w:ascii="Times New Roman" w:hAnsi="Times New Roman" w:cs="Times New Roman"/>
          <w:sz w:val="28"/>
          <w:szCs w:val="28"/>
        </w:rPr>
        <w:t xml:space="preserve"> текста (таблицы)), задание № 33 (лексико-грамматические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 </w:t>
      </w:r>
      <w:r w:rsidR="008A4EA0" w:rsidRPr="00B37FBE">
        <w:rPr>
          <w:rFonts w:ascii="Times New Roman" w:hAnsi="Times New Roman" w:cs="Times New Roman"/>
          <w:sz w:val="28"/>
          <w:szCs w:val="28"/>
        </w:rPr>
        <w:t xml:space="preserve">– </w:t>
      </w:r>
      <w:r w:rsidRPr="00B37FBE">
        <w:rPr>
          <w:rFonts w:ascii="Times New Roman" w:hAnsi="Times New Roman" w:cs="Times New Roman"/>
          <w:sz w:val="28"/>
          <w:szCs w:val="28"/>
        </w:rPr>
        <w:t>100% выполнения.</w:t>
      </w:r>
    </w:p>
    <w:p w:rsidR="008A4EA0" w:rsidRPr="00B37FBE" w:rsidRDefault="008A4EA0" w:rsidP="008A4EA0">
      <w:pPr>
        <w:spacing w:after="0"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 xml:space="preserve">Задания базового уровня со средним процентом выполнения по </w:t>
      </w:r>
      <w:r w:rsidR="007379B6" w:rsidRPr="00B37FBE">
        <w:rPr>
          <w:rFonts w:ascii="Times New Roman" w:hAnsi="Times New Roman" w:cs="Times New Roman"/>
          <w:sz w:val="28"/>
          <w:szCs w:val="28"/>
        </w:rPr>
        <w:t xml:space="preserve">округу </w:t>
      </w:r>
      <w:r w:rsidRPr="00B37FBE">
        <w:rPr>
          <w:rFonts w:ascii="Times New Roman" w:hAnsi="Times New Roman" w:cs="Times New Roman"/>
          <w:sz w:val="28"/>
          <w:szCs w:val="28"/>
        </w:rPr>
        <w:t xml:space="preserve">ниже 50% </w:t>
      </w:r>
      <w:r w:rsidR="007379B6" w:rsidRPr="00B37FBE">
        <w:rPr>
          <w:rFonts w:ascii="Times New Roman" w:hAnsi="Times New Roman" w:cs="Times New Roman"/>
          <w:sz w:val="28"/>
          <w:szCs w:val="28"/>
        </w:rPr>
        <w:t>- только задание № 26</w:t>
      </w:r>
      <w:r w:rsidRPr="00B37FBE">
        <w:rPr>
          <w:rFonts w:ascii="Times New Roman" w:hAnsi="Times New Roman" w:cs="Times New Roman"/>
          <w:sz w:val="28"/>
          <w:szCs w:val="28"/>
        </w:rPr>
        <w:t xml:space="preserve">. </w:t>
      </w:r>
    </w:p>
    <w:p w:rsidR="0086435B" w:rsidRPr="00B37FBE" w:rsidRDefault="0086435B" w:rsidP="005D4D12">
      <w:pPr>
        <w:pStyle w:val="Default"/>
        <w:spacing w:line="360" w:lineRule="auto"/>
        <w:ind w:firstLine="720"/>
        <w:jc w:val="both"/>
        <w:rPr>
          <w:sz w:val="28"/>
          <w:szCs w:val="28"/>
        </w:rPr>
      </w:pPr>
      <w:r w:rsidRPr="00B37FBE">
        <w:rPr>
          <w:sz w:val="28"/>
          <w:szCs w:val="28"/>
        </w:rPr>
        <w:t>Ниж</w:t>
      </w:r>
      <w:r w:rsidR="005D4D12" w:rsidRPr="00B37FBE">
        <w:rPr>
          <w:sz w:val="28"/>
          <w:szCs w:val="28"/>
        </w:rPr>
        <w:t>е окружных показателей с заданием № 26</w:t>
      </w:r>
      <w:r w:rsidRPr="00B37FBE">
        <w:rPr>
          <w:sz w:val="28"/>
          <w:szCs w:val="28"/>
        </w:rPr>
        <w:t xml:space="preserve"> справились обучающиеся </w:t>
      </w:r>
      <w:r w:rsidR="005D4D12" w:rsidRPr="00B37FBE">
        <w:rPr>
          <w:sz w:val="28"/>
          <w:szCs w:val="28"/>
        </w:rPr>
        <w:t xml:space="preserve">ГБОУ ООШ № 15 г. </w:t>
      </w:r>
      <w:proofErr w:type="spellStart"/>
      <w:r w:rsidR="005D4D12" w:rsidRPr="00B37FBE">
        <w:rPr>
          <w:sz w:val="28"/>
          <w:szCs w:val="28"/>
        </w:rPr>
        <w:t>Новокуйбышевска</w:t>
      </w:r>
      <w:proofErr w:type="gramStart"/>
      <w:r w:rsidR="005D4D12" w:rsidRPr="00B37FBE">
        <w:rPr>
          <w:sz w:val="28"/>
          <w:szCs w:val="28"/>
        </w:rPr>
        <w:t>,Г</w:t>
      </w:r>
      <w:proofErr w:type="gramEnd"/>
      <w:r w:rsidR="005D4D12" w:rsidRPr="00B37FBE">
        <w:rPr>
          <w:sz w:val="28"/>
          <w:szCs w:val="28"/>
        </w:rPr>
        <w:t>БОУ</w:t>
      </w:r>
      <w:proofErr w:type="spellEnd"/>
      <w:r w:rsidR="005D4D12" w:rsidRPr="00B37FBE">
        <w:rPr>
          <w:sz w:val="28"/>
          <w:szCs w:val="28"/>
        </w:rPr>
        <w:t xml:space="preserve"> ООШ № 20 г. Новокуйбышевска, ГБОУ ООШ № 21 г. Новокуйбышевска,  ГБОУ ООШ № 6 г. Новокуйбышевска, ГБОУ СОШ "ОЦ "Южный город" пос. Придорожный, ГБОУ СОШ "ОЦ" с. Дубовый Умет, ГБОУ СОШ "ОЦ" с. </w:t>
      </w:r>
      <w:proofErr w:type="spellStart"/>
      <w:r w:rsidR="005D4D12" w:rsidRPr="00B37FBE">
        <w:rPr>
          <w:sz w:val="28"/>
          <w:szCs w:val="28"/>
        </w:rPr>
        <w:t>Лопатино</w:t>
      </w:r>
      <w:proofErr w:type="spellEnd"/>
      <w:r w:rsidR="005D4D12" w:rsidRPr="00B37FBE">
        <w:rPr>
          <w:sz w:val="28"/>
          <w:szCs w:val="28"/>
        </w:rPr>
        <w:t xml:space="preserve">, ГБОУ СОШ № 3 </w:t>
      </w:r>
      <w:proofErr w:type="spellStart"/>
      <w:r w:rsidR="005D4D12" w:rsidRPr="00B37FBE">
        <w:rPr>
          <w:sz w:val="28"/>
          <w:szCs w:val="28"/>
        </w:rPr>
        <w:t>п.г.т</w:t>
      </w:r>
      <w:proofErr w:type="spellEnd"/>
      <w:r w:rsidR="005D4D12" w:rsidRPr="00B37FBE">
        <w:rPr>
          <w:sz w:val="28"/>
          <w:szCs w:val="28"/>
        </w:rPr>
        <w:t xml:space="preserve">. </w:t>
      </w:r>
      <w:proofErr w:type="spellStart"/>
      <w:r w:rsidR="005D4D12" w:rsidRPr="00B37FBE">
        <w:rPr>
          <w:sz w:val="28"/>
          <w:szCs w:val="28"/>
        </w:rPr>
        <w:t>Смышляевка</w:t>
      </w:r>
      <w:proofErr w:type="spellEnd"/>
      <w:r w:rsidR="005D4D12" w:rsidRPr="00B37FBE">
        <w:rPr>
          <w:sz w:val="28"/>
          <w:szCs w:val="28"/>
        </w:rPr>
        <w:t xml:space="preserve">, ГБОУ СОШ с. </w:t>
      </w:r>
      <w:proofErr w:type="spellStart"/>
      <w:r w:rsidR="005D4D12" w:rsidRPr="00B37FBE">
        <w:rPr>
          <w:sz w:val="28"/>
          <w:szCs w:val="28"/>
        </w:rPr>
        <w:t>Курумоч</w:t>
      </w:r>
      <w:proofErr w:type="spellEnd"/>
      <w:r w:rsidR="005D4D12" w:rsidRPr="00B37FBE">
        <w:rPr>
          <w:sz w:val="28"/>
          <w:szCs w:val="28"/>
        </w:rPr>
        <w:t>, ГБОУ СОШ с. Рождествено.</w:t>
      </w:r>
    </w:p>
    <w:p w:rsidR="00E11835" w:rsidRPr="00B37FBE" w:rsidRDefault="00E11835" w:rsidP="005D4D12">
      <w:pPr>
        <w:autoSpaceDE w:val="0"/>
        <w:autoSpaceDN w:val="0"/>
        <w:adjustRightInd w:val="0"/>
        <w:spacing w:after="0" w:line="360" w:lineRule="auto"/>
        <w:ind w:firstLine="720"/>
        <w:jc w:val="both"/>
        <w:rPr>
          <w:rFonts w:ascii="Times New Roman" w:hAnsi="Times New Roman" w:cs="Times New Roman"/>
          <w:sz w:val="28"/>
          <w:szCs w:val="28"/>
        </w:rPr>
      </w:pPr>
      <w:r w:rsidRPr="00B37FBE">
        <w:rPr>
          <w:rFonts w:ascii="Times New Roman" w:hAnsi="Times New Roman" w:cs="Times New Roman"/>
          <w:b/>
          <w:bCs/>
          <w:sz w:val="28"/>
          <w:szCs w:val="28"/>
        </w:rPr>
        <w:t xml:space="preserve">Устная часть </w:t>
      </w:r>
      <w:r w:rsidRPr="00B37FBE">
        <w:rPr>
          <w:rFonts w:ascii="Times New Roman" w:hAnsi="Times New Roman" w:cs="Times New Roman"/>
          <w:sz w:val="28"/>
          <w:szCs w:val="28"/>
        </w:rPr>
        <w:t>КИМ ОГЭ 202</w:t>
      </w:r>
      <w:r w:rsidR="005D4D12" w:rsidRPr="00B37FBE">
        <w:rPr>
          <w:rFonts w:ascii="Times New Roman" w:hAnsi="Times New Roman" w:cs="Times New Roman"/>
          <w:sz w:val="28"/>
          <w:szCs w:val="28"/>
        </w:rPr>
        <w:t>3</w:t>
      </w:r>
      <w:r w:rsidRPr="00B37FBE">
        <w:rPr>
          <w:rFonts w:ascii="Times New Roman" w:hAnsi="Times New Roman" w:cs="Times New Roman"/>
          <w:sz w:val="28"/>
          <w:szCs w:val="28"/>
        </w:rPr>
        <w:t xml:space="preserve"> г. не изменилась по сравнению с ОГЭ 202</w:t>
      </w:r>
      <w:r w:rsidR="005D4D12" w:rsidRPr="00B37FBE">
        <w:rPr>
          <w:rFonts w:ascii="Times New Roman" w:hAnsi="Times New Roman" w:cs="Times New Roman"/>
          <w:sz w:val="28"/>
          <w:szCs w:val="28"/>
        </w:rPr>
        <w:t>1</w:t>
      </w:r>
      <w:r w:rsidRPr="00B37FBE">
        <w:rPr>
          <w:rFonts w:ascii="Times New Roman" w:hAnsi="Times New Roman" w:cs="Times New Roman"/>
          <w:sz w:val="28"/>
          <w:szCs w:val="28"/>
        </w:rPr>
        <w:t>-2</w:t>
      </w:r>
      <w:r w:rsidR="005D4D12" w:rsidRPr="00B37FBE">
        <w:rPr>
          <w:rFonts w:ascii="Times New Roman" w:hAnsi="Times New Roman" w:cs="Times New Roman"/>
          <w:sz w:val="28"/>
          <w:szCs w:val="28"/>
        </w:rPr>
        <w:t>2</w:t>
      </w:r>
      <w:r w:rsidRPr="00B37FBE">
        <w:rPr>
          <w:rFonts w:ascii="Times New Roman" w:hAnsi="Times New Roman" w:cs="Times New Roman"/>
          <w:sz w:val="28"/>
          <w:szCs w:val="28"/>
        </w:rPr>
        <w:t xml:space="preserve"> гг.: чтение вслух текста (</w:t>
      </w:r>
      <w:r w:rsidRPr="00B37FBE">
        <w:rPr>
          <w:rFonts w:ascii="Times New Roman" w:hAnsi="Times New Roman" w:cs="Times New Roman"/>
          <w:b/>
          <w:bCs/>
          <w:sz w:val="28"/>
          <w:szCs w:val="28"/>
        </w:rPr>
        <w:t>задание 1</w:t>
      </w:r>
      <w:r w:rsidRPr="00B37FBE">
        <w:rPr>
          <w:rFonts w:ascii="Times New Roman" w:hAnsi="Times New Roman" w:cs="Times New Roman"/>
          <w:sz w:val="28"/>
          <w:szCs w:val="28"/>
        </w:rPr>
        <w:t>), участие в условном диалоге-расспросе (</w:t>
      </w:r>
      <w:r w:rsidRPr="00B37FBE">
        <w:rPr>
          <w:rFonts w:ascii="Times New Roman" w:hAnsi="Times New Roman" w:cs="Times New Roman"/>
          <w:b/>
          <w:bCs/>
          <w:sz w:val="28"/>
          <w:szCs w:val="28"/>
        </w:rPr>
        <w:t>задание 2</w:t>
      </w:r>
      <w:r w:rsidRPr="00B37FBE">
        <w:rPr>
          <w:rFonts w:ascii="Times New Roman" w:hAnsi="Times New Roman" w:cs="Times New Roman"/>
          <w:sz w:val="28"/>
          <w:szCs w:val="28"/>
        </w:rPr>
        <w:t>), построение устного связного монологического высказывания с вербальными опорами (</w:t>
      </w:r>
      <w:r w:rsidRPr="00B37FBE">
        <w:rPr>
          <w:rFonts w:ascii="Times New Roman" w:hAnsi="Times New Roman" w:cs="Times New Roman"/>
          <w:b/>
          <w:bCs/>
          <w:sz w:val="28"/>
          <w:szCs w:val="28"/>
        </w:rPr>
        <w:t>задание 3</w:t>
      </w:r>
      <w:r w:rsidRPr="00B37FBE">
        <w:rPr>
          <w:rFonts w:ascii="Times New Roman" w:hAnsi="Times New Roman" w:cs="Times New Roman"/>
          <w:sz w:val="28"/>
          <w:szCs w:val="28"/>
        </w:rPr>
        <w:t xml:space="preserve">). </w:t>
      </w:r>
    </w:p>
    <w:p w:rsidR="009B159C" w:rsidRPr="00B37FBE" w:rsidRDefault="009B159C" w:rsidP="005D4D12">
      <w:pPr>
        <w:autoSpaceDE w:val="0"/>
        <w:autoSpaceDN w:val="0"/>
        <w:adjustRightInd w:val="0"/>
        <w:spacing w:after="0" w:line="360" w:lineRule="auto"/>
        <w:ind w:firstLine="720"/>
        <w:jc w:val="both"/>
        <w:rPr>
          <w:rFonts w:ascii="Times New Roman" w:hAnsi="Times New Roman" w:cs="Times New Roman"/>
          <w:sz w:val="28"/>
          <w:szCs w:val="28"/>
        </w:rPr>
      </w:pPr>
      <w:r w:rsidRPr="00B37FBE">
        <w:rPr>
          <w:rFonts w:ascii="Times New Roman" w:hAnsi="Times New Roman" w:cs="Times New Roman"/>
          <w:sz w:val="28"/>
          <w:szCs w:val="28"/>
        </w:rPr>
        <w:t>Задание 1 устной части позволяет настроить участников ОГЭ и облегчить им выполнение других заданий раздела 5 экзаменационной работы на английском языке. Кроме того, данный формат задания призван повысить внимание учащихся и учителей к совершенствованию навыков чтения вслух на основном этапе обучения. Работа над фонетическими (</w:t>
      </w:r>
      <w:proofErr w:type="spellStart"/>
      <w:r w:rsidRPr="00B37FBE">
        <w:rPr>
          <w:rFonts w:ascii="Times New Roman" w:hAnsi="Times New Roman" w:cs="Times New Roman"/>
          <w:sz w:val="28"/>
          <w:szCs w:val="28"/>
        </w:rPr>
        <w:t>слухопроизносительными</w:t>
      </w:r>
      <w:proofErr w:type="spellEnd"/>
      <w:r w:rsidRPr="00B37FBE">
        <w:rPr>
          <w:rFonts w:ascii="Times New Roman" w:hAnsi="Times New Roman" w:cs="Times New Roman"/>
          <w:sz w:val="28"/>
          <w:szCs w:val="28"/>
        </w:rPr>
        <w:t xml:space="preserve">) навыками имеет </w:t>
      </w:r>
      <w:proofErr w:type="gramStart"/>
      <w:r w:rsidRPr="00B37FBE">
        <w:rPr>
          <w:rFonts w:ascii="Times New Roman" w:hAnsi="Times New Roman" w:cs="Times New Roman"/>
          <w:sz w:val="28"/>
          <w:szCs w:val="28"/>
        </w:rPr>
        <w:t>важное значение</w:t>
      </w:r>
      <w:proofErr w:type="gramEnd"/>
      <w:r w:rsidRPr="00B37FBE">
        <w:rPr>
          <w:rFonts w:ascii="Times New Roman" w:hAnsi="Times New Roman" w:cs="Times New Roman"/>
          <w:sz w:val="28"/>
          <w:szCs w:val="28"/>
        </w:rPr>
        <w:t xml:space="preserve">, так как способствует успешности речевого общения. Нарушение фонетической корректности речи часто приводит к непониманию получаемой информации. Следует также отметить, что овладение фонетическими навыками является </w:t>
      </w:r>
      <w:r w:rsidRPr="00B37FBE">
        <w:rPr>
          <w:rFonts w:ascii="Times New Roman" w:hAnsi="Times New Roman" w:cs="Times New Roman"/>
          <w:sz w:val="28"/>
          <w:szCs w:val="28"/>
        </w:rPr>
        <w:lastRenderedPageBreak/>
        <w:t xml:space="preserve">существенным условием развития всех видов речевой деятельности: </w:t>
      </w:r>
      <w:proofErr w:type="spellStart"/>
      <w:r w:rsidRPr="00B37FBE">
        <w:rPr>
          <w:rFonts w:ascii="Times New Roman" w:hAnsi="Times New Roman" w:cs="Times New Roman"/>
          <w:sz w:val="28"/>
          <w:szCs w:val="28"/>
        </w:rPr>
        <w:t>аудирования</w:t>
      </w:r>
      <w:proofErr w:type="spellEnd"/>
      <w:r w:rsidRPr="00B37FBE">
        <w:rPr>
          <w:rFonts w:ascii="Times New Roman" w:hAnsi="Times New Roman" w:cs="Times New Roman"/>
          <w:sz w:val="28"/>
          <w:szCs w:val="28"/>
        </w:rPr>
        <w:t>, чтения, говорения и письменной речи.</w:t>
      </w:r>
    </w:p>
    <w:p w:rsidR="00C432DF" w:rsidRPr="00B37FBE" w:rsidRDefault="00C432DF" w:rsidP="005D4D12">
      <w:pPr>
        <w:pStyle w:val="Default"/>
        <w:spacing w:line="360" w:lineRule="auto"/>
        <w:ind w:firstLine="720"/>
        <w:jc w:val="both"/>
        <w:rPr>
          <w:sz w:val="28"/>
          <w:szCs w:val="28"/>
        </w:rPr>
      </w:pPr>
      <w:r w:rsidRPr="00B37FBE">
        <w:rPr>
          <w:sz w:val="28"/>
          <w:szCs w:val="28"/>
        </w:rPr>
        <w:t xml:space="preserve">Ниже окружных показателей с </w:t>
      </w:r>
      <w:r w:rsidR="001C49EF" w:rsidRPr="00B37FBE">
        <w:rPr>
          <w:sz w:val="28"/>
          <w:szCs w:val="28"/>
        </w:rPr>
        <w:t>заданием № 1 устной части (чтением вслух)</w:t>
      </w:r>
      <w:r w:rsidRPr="00B37FBE">
        <w:rPr>
          <w:sz w:val="28"/>
          <w:szCs w:val="28"/>
        </w:rPr>
        <w:t xml:space="preserve"> справились обучающиеся </w:t>
      </w:r>
      <w:r w:rsidR="005D4D12" w:rsidRPr="00B37FBE">
        <w:rPr>
          <w:sz w:val="28"/>
          <w:szCs w:val="28"/>
        </w:rPr>
        <w:t xml:space="preserve">ГБОУ гимназия №1 г. </w:t>
      </w:r>
      <w:proofErr w:type="spellStart"/>
      <w:r w:rsidR="005D4D12" w:rsidRPr="00B37FBE">
        <w:rPr>
          <w:sz w:val="28"/>
          <w:szCs w:val="28"/>
        </w:rPr>
        <w:t>Новокуйбышевска</w:t>
      </w:r>
      <w:proofErr w:type="gramStart"/>
      <w:r w:rsidR="005D4D12" w:rsidRPr="00B37FBE">
        <w:rPr>
          <w:sz w:val="28"/>
          <w:szCs w:val="28"/>
        </w:rPr>
        <w:t>,Г</w:t>
      </w:r>
      <w:proofErr w:type="gramEnd"/>
      <w:r w:rsidR="005D4D12" w:rsidRPr="00B37FBE">
        <w:rPr>
          <w:sz w:val="28"/>
          <w:szCs w:val="28"/>
        </w:rPr>
        <w:t>БОУ</w:t>
      </w:r>
      <w:proofErr w:type="spellEnd"/>
      <w:r w:rsidR="005D4D12" w:rsidRPr="00B37FBE">
        <w:rPr>
          <w:sz w:val="28"/>
          <w:szCs w:val="28"/>
        </w:rPr>
        <w:t xml:space="preserve"> ООШ № 18 г. Новокуйбышевска, ГБОУ ООШ № 20 г. Новокуйбышевска, ГБОУ ООШ № 6 г. Новокуйбышевска, ГБОУ СОШ "ОЦ" </w:t>
      </w:r>
      <w:proofErr w:type="spellStart"/>
      <w:r w:rsidR="005D4D12" w:rsidRPr="00B37FBE">
        <w:rPr>
          <w:sz w:val="28"/>
          <w:szCs w:val="28"/>
        </w:rPr>
        <w:t>п.г.т</w:t>
      </w:r>
      <w:proofErr w:type="spellEnd"/>
      <w:r w:rsidR="005D4D12" w:rsidRPr="00B37FBE">
        <w:rPr>
          <w:sz w:val="28"/>
          <w:szCs w:val="28"/>
        </w:rPr>
        <w:t xml:space="preserve">. </w:t>
      </w:r>
      <w:proofErr w:type="spellStart"/>
      <w:r w:rsidR="005D4D12" w:rsidRPr="00B37FBE">
        <w:rPr>
          <w:sz w:val="28"/>
          <w:szCs w:val="28"/>
        </w:rPr>
        <w:t>Рощинский</w:t>
      </w:r>
      <w:proofErr w:type="spellEnd"/>
      <w:r w:rsidR="005D4D12" w:rsidRPr="00B37FBE">
        <w:rPr>
          <w:sz w:val="28"/>
          <w:szCs w:val="28"/>
        </w:rPr>
        <w:t xml:space="preserve">,  ГБОУ СОШ № 3 </w:t>
      </w:r>
      <w:proofErr w:type="spellStart"/>
      <w:r w:rsidR="005D4D12" w:rsidRPr="00B37FBE">
        <w:rPr>
          <w:sz w:val="28"/>
          <w:szCs w:val="28"/>
        </w:rPr>
        <w:t>п.г.т</w:t>
      </w:r>
      <w:proofErr w:type="spellEnd"/>
      <w:r w:rsidR="005D4D12" w:rsidRPr="00B37FBE">
        <w:rPr>
          <w:sz w:val="28"/>
          <w:szCs w:val="28"/>
        </w:rPr>
        <w:t xml:space="preserve">. </w:t>
      </w:r>
      <w:proofErr w:type="spellStart"/>
      <w:r w:rsidR="005D4D12" w:rsidRPr="00B37FBE">
        <w:rPr>
          <w:sz w:val="28"/>
          <w:szCs w:val="28"/>
        </w:rPr>
        <w:t>Смышляевка</w:t>
      </w:r>
      <w:proofErr w:type="spellEnd"/>
      <w:r w:rsidR="005D4D12" w:rsidRPr="00B37FBE">
        <w:rPr>
          <w:sz w:val="28"/>
          <w:szCs w:val="28"/>
        </w:rPr>
        <w:t xml:space="preserve">, ГБОУ СОШ № 8 "ОЦ" г. Новокуйбышевска, ГБОУ СОШ с. </w:t>
      </w:r>
      <w:proofErr w:type="spellStart"/>
      <w:r w:rsidR="005D4D12" w:rsidRPr="00B37FBE">
        <w:rPr>
          <w:sz w:val="28"/>
          <w:szCs w:val="28"/>
        </w:rPr>
        <w:t>Курумоч</w:t>
      </w:r>
      <w:proofErr w:type="spellEnd"/>
      <w:r w:rsidR="005D4D12" w:rsidRPr="00B37FBE">
        <w:rPr>
          <w:sz w:val="28"/>
          <w:szCs w:val="28"/>
        </w:rPr>
        <w:t>, ГБОУ СОШ с. Рождествено</w:t>
      </w:r>
      <w:r w:rsidR="001C49EF" w:rsidRPr="00B37FBE">
        <w:rPr>
          <w:sz w:val="28"/>
          <w:szCs w:val="28"/>
        </w:rPr>
        <w:t>.</w:t>
      </w:r>
    </w:p>
    <w:p w:rsidR="009B159C" w:rsidRPr="00B37FBE" w:rsidRDefault="009B159C" w:rsidP="00594DB9">
      <w:pPr>
        <w:autoSpaceDE w:val="0"/>
        <w:autoSpaceDN w:val="0"/>
        <w:adjustRightInd w:val="0"/>
        <w:spacing w:after="0" w:line="360" w:lineRule="auto"/>
        <w:ind w:firstLine="720"/>
        <w:jc w:val="both"/>
        <w:rPr>
          <w:rFonts w:ascii="Times New Roman" w:hAnsi="Times New Roman" w:cs="Times New Roman"/>
          <w:sz w:val="28"/>
          <w:szCs w:val="28"/>
        </w:rPr>
      </w:pPr>
      <w:r w:rsidRPr="00B37FBE">
        <w:rPr>
          <w:rFonts w:ascii="Times New Roman" w:hAnsi="Times New Roman" w:cs="Times New Roman"/>
          <w:sz w:val="28"/>
          <w:szCs w:val="28"/>
        </w:rPr>
        <w:t>В задании № 2 устного ответа участнику ОГЭ предлагается принять участие в телефонном опросе по определенной теме и ответить на шесть заданных вопросов. В ходе выполнения этого задания участник ОГЭ должен продемонстрировать следующие умения диалогической речи:</w:t>
      </w:r>
    </w:p>
    <w:p w:rsidR="009B159C" w:rsidRPr="00B37FBE" w:rsidRDefault="009B159C" w:rsidP="00594DB9">
      <w:pPr>
        <w:pStyle w:val="a8"/>
        <w:numPr>
          <w:ilvl w:val="0"/>
          <w:numId w:val="24"/>
        </w:numPr>
        <w:autoSpaceDE w:val="0"/>
        <w:autoSpaceDN w:val="0"/>
        <w:adjustRightInd w:val="0"/>
        <w:spacing w:line="360" w:lineRule="auto"/>
        <w:ind w:left="426"/>
        <w:jc w:val="both"/>
        <w:rPr>
          <w:sz w:val="28"/>
          <w:szCs w:val="28"/>
        </w:rPr>
      </w:pPr>
      <w:r w:rsidRPr="00B37FBE">
        <w:rPr>
          <w:sz w:val="28"/>
          <w:szCs w:val="28"/>
        </w:rPr>
        <w:t>сообщать запрашиваемую информацию, отвечая на вопросы разных видов;</w:t>
      </w:r>
    </w:p>
    <w:p w:rsidR="009B159C" w:rsidRPr="00B37FBE" w:rsidRDefault="009B159C" w:rsidP="00594DB9">
      <w:pPr>
        <w:pStyle w:val="a8"/>
        <w:numPr>
          <w:ilvl w:val="0"/>
          <w:numId w:val="24"/>
        </w:numPr>
        <w:autoSpaceDE w:val="0"/>
        <w:autoSpaceDN w:val="0"/>
        <w:adjustRightInd w:val="0"/>
        <w:spacing w:line="360" w:lineRule="auto"/>
        <w:ind w:left="426"/>
        <w:jc w:val="both"/>
        <w:rPr>
          <w:sz w:val="28"/>
          <w:szCs w:val="28"/>
        </w:rPr>
      </w:pPr>
      <w:r w:rsidRPr="00B37FBE">
        <w:rPr>
          <w:sz w:val="28"/>
          <w:szCs w:val="28"/>
        </w:rPr>
        <w:t>выражать свое мнение / отношение к теме обсуждения;</w:t>
      </w:r>
    </w:p>
    <w:p w:rsidR="00C432DF" w:rsidRPr="00B37FBE" w:rsidRDefault="009B159C" w:rsidP="00594DB9">
      <w:pPr>
        <w:pStyle w:val="a8"/>
        <w:numPr>
          <w:ilvl w:val="0"/>
          <w:numId w:val="24"/>
        </w:numPr>
        <w:autoSpaceDE w:val="0"/>
        <w:autoSpaceDN w:val="0"/>
        <w:adjustRightInd w:val="0"/>
        <w:spacing w:line="360" w:lineRule="auto"/>
        <w:ind w:left="426"/>
        <w:jc w:val="both"/>
        <w:rPr>
          <w:sz w:val="28"/>
          <w:szCs w:val="28"/>
        </w:rPr>
      </w:pPr>
      <w:r w:rsidRPr="00B37FBE">
        <w:rPr>
          <w:sz w:val="28"/>
          <w:szCs w:val="28"/>
        </w:rPr>
        <w:t>точно и правильно употреблять языковые средства оформления высказывания.</w:t>
      </w:r>
    </w:p>
    <w:p w:rsidR="009B159C" w:rsidRPr="00B37FBE" w:rsidRDefault="009B159C" w:rsidP="00594DB9">
      <w:pPr>
        <w:pStyle w:val="Default"/>
        <w:spacing w:line="360" w:lineRule="auto"/>
        <w:ind w:firstLine="425"/>
        <w:jc w:val="both"/>
        <w:rPr>
          <w:sz w:val="28"/>
          <w:szCs w:val="28"/>
        </w:rPr>
      </w:pPr>
      <w:r w:rsidRPr="00B37FBE">
        <w:rPr>
          <w:sz w:val="28"/>
          <w:szCs w:val="28"/>
        </w:rPr>
        <w:t xml:space="preserve">Ниже окружных показателей с заданием № 2 устной части (участие в условном </w:t>
      </w:r>
      <w:proofErr w:type="spellStart"/>
      <w:r w:rsidRPr="00B37FBE">
        <w:rPr>
          <w:sz w:val="28"/>
          <w:szCs w:val="28"/>
        </w:rPr>
        <w:t>даилоге</w:t>
      </w:r>
      <w:proofErr w:type="spellEnd"/>
      <w:r w:rsidRPr="00B37FBE">
        <w:rPr>
          <w:sz w:val="28"/>
          <w:szCs w:val="28"/>
        </w:rPr>
        <w:t xml:space="preserve">-расспросе) справились обучающиеся </w:t>
      </w:r>
      <w:r w:rsidR="00594DB9" w:rsidRPr="00B37FBE">
        <w:rPr>
          <w:sz w:val="28"/>
          <w:szCs w:val="28"/>
        </w:rPr>
        <w:t xml:space="preserve">ГБОУ гимназия №1 г. </w:t>
      </w:r>
      <w:proofErr w:type="spellStart"/>
      <w:r w:rsidR="00594DB9" w:rsidRPr="00B37FBE">
        <w:rPr>
          <w:sz w:val="28"/>
          <w:szCs w:val="28"/>
        </w:rPr>
        <w:t>Новокуйбышевска</w:t>
      </w:r>
      <w:proofErr w:type="gramStart"/>
      <w:r w:rsidR="00594DB9" w:rsidRPr="00B37FBE">
        <w:rPr>
          <w:sz w:val="28"/>
          <w:szCs w:val="28"/>
        </w:rPr>
        <w:t>,Г</w:t>
      </w:r>
      <w:proofErr w:type="gramEnd"/>
      <w:r w:rsidR="00594DB9" w:rsidRPr="00B37FBE">
        <w:rPr>
          <w:sz w:val="28"/>
          <w:szCs w:val="28"/>
        </w:rPr>
        <w:t>БОУ</w:t>
      </w:r>
      <w:proofErr w:type="spellEnd"/>
      <w:r w:rsidR="00594DB9" w:rsidRPr="00B37FBE">
        <w:rPr>
          <w:sz w:val="28"/>
          <w:szCs w:val="28"/>
        </w:rPr>
        <w:t xml:space="preserve"> ООШ № 18 г. Новокуйбышевска, ГБОУ ООШ № 6 г. Новокуйбышевска,  ГБОУ СОШ "ОЦ" с. Дубовый Умет, ГБОУ СОШ № 1 "ОЦ" </w:t>
      </w:r>
      <w:proofErr w:type="spellStart"/>
      <w:r w:rsidR="00594DB9" w:rsidRPr="00B37FBE">
        <w:rPr>
          <w:sz w:val="28"/>
          <w:szCs w:val="28"/>
        </w:rPr>
        <w:t>п.г.т</w:t>
      </w:r>
      <w:proofErr w:type="spellEnd"/>
      <w:r w:rsidR="00594DB9" w:rsidRPr="00B37FBE">
        <w:rPr>
          <w:sz w:val="28"/>
          <w:szCs w:val="28"/>
        </w:rPr>
        <w:t xml:space="preserve">. </w:t>
      </w:r>
      <w:proofErr w:type="spellStart"/>
      <w:r w:rsidR="00594DB9" w:rsidRPr="00B37FBE">
        <w:rPr>
          <w:sz w:val="28"/>
          <w:szCs w:val="28"/>
        </w:rPr>
        <w:t>Стройкерамика</w:t>
      </w:r>
      <w:proofErr w:type="spellEnd"/>
      <w:r w:rsidR="00594DB9" w:rsidRPr="00B37FBE">
        <w:rPr>
          <w:sz w:val="28"/>
          <w:szCs w:val="28"/>
        </w:rPr>
        <w:t xml:space="preserve">, ГБОУ СОШ № 3 г. Новокуйбышевска, ГБОУ СОШ № 8 "ОЦ" г. Новокуйбышевска, ГБОУ СОШ </w:t>
      </w:r>
      <w:proofErr w:type="spellStart"/>
      <w:r w:rsidR="00594DB9" w:rsidRPr="00B37FBE">
        <w:rPr>
          <w:sz w:val="28"/>
          <w:szCs w:val="28"/>
        </w:rPr>
        <w:t>п.г.т</w:t>
      </w:r>
      <w:proofErr w:type="spellEnd"/>
      <w:r w:rsidR="00594DB9" w:rsidRPr="00B37FBE">
        <w:rPr>
          <w:sz w:val="28"/>
          <w:szCs w:val="28"/>
        </w:rPr>
        <w:t>. Петра Дубрава, ГБОУ СОШ с. Рождествено</w:t>
      </w:r>
      <w:r w:rsidRPr="00B37FBE">
        <w:rPr>
          <w:sz w:val="28"/>
          <w:szCs w:val="28"/>
        </w:rPr>
        <w:t>.</w:t>
      </w:r>
    </w:p>
    <w:p w:rsidR="009B159C" w:rsidRPr="00B37FBE" w:rsidRDefault="009B159C" w:rsidP="00594DB9">
      <w:pPr>
        <w:autoSpaceDE w:val="0"/>
        <w:autoSpaceDN w:val="0"/>
        <w:adjustRightInd w:val="0"/>
        <w:spacing w:after="0" w:line="360" w:lineRule="auto"/>
        <w:ind w:firstLine="425"/>
        <w:jc w:val="both"/>
        <w:rPr>
          <w:rFonts w:ascii="Times New Roman" w:hAnsi="Times New Roman" w:cs="Times New Roman"/>
          <w:sz w:val="28"/>
          <w:szCs w:val="28"/>
        </w:rPr>
      </w:pPr>
      <w:r w:rsidRPr="00B37FBE">
        <w:rPr>
          <w:rFonts w:ascii="Times New Roman" w:hAnsi="Times New Roman" w:cs="Times New Roman"/>
          <w:sz w:val="28"/>
          <w:szCs w:val="28"/>
        </w:rPr>
        <w:t>В задании 3</w:t>
      </w:r>
      <w:r w:rsidR="00C736F8" w:rsidRPr="00B37FBE">
        <w:rPr>
          <w:rFonts w:ascii="Times New Roman" w:hAnsi="Times New Roman" w:cs="Times New Roman"/>
          <w:sz w:val="28"/>
          <w:szCs w:val="28"/>
        </w:rPr>
        <w:t xml:space="preserve"> (тематическое монологическое высказывание с вербальной опорой в тексте) </w:t>
      </w:r>
      <w:r w:rsidRPr="00B37FBE">
        <w:rPr>
          <w:rFonts w:ascii="Times New Roman" w:hAnsi="Times New Roman" w:cs="Times New Roman"/>
          <w:sz w:val="28"/>
          <w:szCs w:val="28"/>
        </w:rPr>
        <w:t xml:space="preserve"> на контроль выносятся следующие умения монологической речи: </w:t>
      </w:r>
    </w:p>
    <w:p w:rsidR="009B159C" w:rsidRPr="00B37FBE" w:rsidRDefault="009B159C" w:rsidP="00594DB9">
      <w:pPr>
        <w:pStyle w:val="a8"/>
        <w:numPr>
          <w:ilvl w:val="0"/>
          <w:numId w:val="25"/>
        </w:numPr>
        <w:autoSpaceDE w:val="0"/>
        <w:autoSpaceDN w:val="0"/>
        <w:adjustRightInd w:val="0"/>
        <w:spacing w:line="360" w:lineRule="auto"/>
        <w:ind w:left="426"/>
        <w:jc w:val="both"/>
        <w:rPr>
          <w:sz w:val="28"/>
          <w:szCs w:val="28"/>
        </w:rPr>
      </w:pPr>
      <w:r w:rsidRPr="00B37FBE">
        <w:rPr>
          <w:sz w:val="28"/>
          <w:szCs w:val="28"/>
        </w:rPr>
        <w:t xml:space="preserve">строить монологическое высказывание в заданном объеме в контексте коммуникативной задачи в различных стандартных ситуациях </w:t>
      </w:r>
      <w:proofErr w:type="spellStart"/>
      <w:r w:rsidRPr="00B37FBE">
        <w:rPr>
          <w:sz w:val="28"/>
          <w:szCs w:val="28"/>
        </w:rPr>
        <w:lastRenderedPageBreak/>
        <w:t>социальнобытовой</w:t>
      </w:r>
      <w:proofErr w:type="spellEnd"/>
      <w:r w:rsidRPr="00B37FBE">
        <w:rPr>
          <w:sz w:val="28"/>
          <w:szCs w:val="28"/>
        </w:rPr>
        <w:t>, социально-культурной и социально-трудовой сфер общения c опорой на план, представленный в виде косвенных вопросов;</w:t>
      </w:r>
    </w:p>
    <w:p w:rsidR="009B159C" w:rsidRPr="00B37FBE" w:rsidRDefault="009B159C" w:rsidP="00594DB9">
      <w:pPr>
        <w:pStyle w:val="a8"/>
        <w:numPr>
          <w:ilvl w:val="0"/>
          <w:numId w:val="25"/>
        </w:numPr>
        <w:autoSpaceDE w:val="0"/>
        <w:autoSpaceDN w:val="0"/>
        <w:adjustRightInd w:val="0"/>
        <w:spacing w:line="360" w:lineRule="auto"/>
        <w:ind w:left="426"/>
        <w:jc w:val="both"/>
        <w:rPr>
          <w:sz w:val="28"/>
          <w:szCs w:val="28"/>
        </w:rPr>
      </w:pPr>
      <w:r w:rsidRPr="00B37FBE">
        <w:rPr>
          <w:sz w:val="28"/>
          <w:szCs w:val="28"/>
        </w:rPr>
        <w:t>логично и связно строить монологическое выказывание;</w:t>
      </w:r>
    </w:p>
    <w:p w:rsidR="009B159C" w:rsidRPr="00B37FBE" w:rsidRDefault="009B159C" w:rsidP="00594DB9">
      <w:pPr>
        <w:pStyle w:val="a8"/>
        <w:numPr>
          <w:ilvl w:val="0"/>
          <w:numId w:val="25"/>
        </w:numPr>
        <w:autoSpaceDE w:val="0"/>
        <w:autoSpaceDN w:val="0"/>
        <w:adjustRightInd w:val="0"/>
        <w:spacing w:line="360" w:lineRule="auto"/>
        <w:ind w:left="426"/>
        <w:jc w:val="both"/>
        <w:rPr>
          <w:sz w:val="28"/>
          <w:szCs w:val="28"/>
        </w:rPr>
      </w:pPr>
      <w:r w:rsidRPr="00B37FBE">
        <w:rPr>
          <w:sz w:val="28"/>
          <w:szCs w:val="28"/>
        </w:rPr>
        <w:t>точно и правильно употреблять языковые средства оформления монологического высказывания.</w:t>
      </w:r>
    </w:p>
    <w:p w:rsidR="00397B07" w:rsidRPr="00B37FBE" w:rsidRDefault="00397B07" w:rsidP="00594DB9">
      <w:pPr>
        <w:autoSpaceDE w:val="0"/>
        <w:autoSpaceDN w:val="0"/>
        <w:adjustRightInd w:val="0"/>
        <w:spacing w:after="0" w:line="360" w:lineRule="auto"/>
        <w:ind w:firstLine="426"/>
        <w:jc w:val="both"/>
        <w:rPr>
          <w:rFonts w:ascii="Times New Roman" w:hAnsi="Times New Roman" w:cs="Times New Roman"/>
          <w:sz w:val="28"/>
          <w:szCs w:val="28"/>
        </w:rPr>
      </w:pPr>
      <w:r w:rsidRPr="00B37FBE">
        <w:rPr>
          <w:rFonts w:ascii="Times New Roman" w:hAnsi="Times New Roman" w:cs="Times New Roman"/>
          <w:sz w:val="28"/>
          <w:szCs w:val="28"/>
        </w:rPr>
        <w:t xml:space="preserve">Задание 3 «Тематическое монологическое высказывание» оценивается по трем критериям: 1) решение коммуникативной задачи; 2) организация высказывания; 3) языковое оформление речи. </w:t>
      </w:r>
    </w:p>
    <w:p w:rsidR="00397B07" w:rsidRPr="00B37FBE" w:rsidRDefault="00397B07" w:rsidP="00594DB9">
      <w:pPr>
        <w:autoSpaceDE w:val="0"/>
        <w:autoSpaceDN w:val="0"/>
        <w:adjustRightInd w:val="0"/>
        <w:spacing w:after="0" w:line="360" w:lineRule="auto"/>
        <w:ind w:firstLine="426"/>
        <w:jc w:val="both"/>
        <w:rPr>
          <w:rFonts w:ascii="Times New Roman" w:hAnsi="Times New Roman" w:cs="Times New Roman"/>
          <w:sz w:val="28"/>
          <w:szCs w:val="28"/>
        </w:rPr>
      </w:pPr>
      <w:r w:rsidRPr="00B37FBE">
        <w:rPr>
          <w:rFonts w:ascii="Times New Roman" w:hAnsi="Times New Roman" w:cs="Times New Roman"/>
          <w:sz w:val="28"/>
          <w:szCs w:val="28"/>
        </w:rPr>
        <w:t>Под критерием решение коммуникативной задачи в рамках задания 3 «тематическое монологическое высказывание» понимается:</w:t>
      </w:r>
    </w:p>
    <w:p w:rsidR="00397B07" w:rsidRPr="00B37FBE" w:rsidRDefault="00397B07" w:rsidP="00594DB9">
      <w:pPr>
        <w:pStyle w:val="a8"/>
        <w:numPr>
          <w:ilvl w:val="0"/>
          <w:numId w:val="26"/>
        </w:numPr>
        <w:autoSpaceDE w:val="0"/>
        <w:autoSpaceDN w:val="0"/>
        <w:adjustRightInd w:val="0"/>
        <w:spacing w:line="360" w:lineRule="auto"/>
        <w:jc w:val="both"/>
        <w:rPr>
          <w:sz w:val="28"/>
          <w:szCs w:val="28"/>
        </w:rPr>
      </w:pPr>
      <w:r w:rsidRPr="00B37FBE">
        <w:rPr>
          <w:sz w:val="28"/>
          <w:szCs w:val="28"/>
        </w:rPr>
        <w:t>полное и точное самостоятельное раскрытие содержания в соответствии с ситуацией общения, указанной в задании;</w:t>
      </w:r>
    </w:p>
    <w:p w:rsidR="00397B07" w:rsidRPr="00B37FBE" w:rsidRDefault="00397B07" w:rsidP="00594DB9">
      <w:pPr>
        <w:pStyle w:val="a8"/>
        <w:numPr>
          <w:ilvl w:val="0"/>
          <w:numId w:val="26"/>
        </w:numPr>
        <w:autoSpaceDE w:val="0"/>
        <w:autoSpaceDN w:val="0"/>
        <w:adjustRightInd w:val="0"/>
        <w:spacing w:line="360" w:lineRule="auto"/>
        <w:jc w:val="both"/>
        <w:rPr>
          <w:sz w:val="28"/>
          <w:szCs w:val="28"/>
        </w:rPr>
      </w:pPr>
      <w:r w:rsidRPr="00B37FBE">
        <w:rPr>
          <w:sz w:val="28"/>
          <w:szCs w:val="28"/>
        </w:rPr>
        <w:t>умение аргументировать свое мнение;</w:t>
      </w:r>
    </w:p>
    <w:p w:rsidR="00397B07" w:rsidRPr="00B37FBE" w:rsidRDefault="00397B07" w:rsidP="00594DB9">
      <w:pPr>
        <w:pStyle w:val="a8"/>
        <w:numPr>
          <w:ilvl w:val="0"/>
          <w:numId w:val="26"/>
        </w:numPr>
        <w:autoSpaceDE w:val="0"/>
        <w:autoSpaceDN w:val="0"/>
        <w:adjustRightInd w:val="0"/>
        <w:spacing w:line="360" w:lineRule="auto"/>
        <w:jc w:val="both"/>
        <w:rPr>
          <w:sz w:val="28"/>
          <w:szCs w:val="28"/>
        </w:rPr>
      </w:pPr>
      <w:r w:rsidRPr="00B37FBE">
        <w:rPr>
          <w:sz w:val="28"/>
          <w:szCs w:val="28"/>
        </w:rPr>
        <w:t>выражать свое отношение к теме высказывания;</w:t>
      </w:r>
    </w:p>
    <w:p w:rsidR="00397B07" w:rsidRPr="00B37FBE" w:rsidRDefault="00397B07" w:rsidP="00594DB9">
      <w:pPr>
        <w:pStyle w:val="a8"/>
        <w:numPr>
          <w:ilvl w:val="0"/>
          <w:numId w:val="26"/>
        </w:numPr>
        <w:autoSpaceDE w:val="0"/>
        <w:autoSpaceDN w:val="0"/>
        <w:adjustRightInd w:val="0"/>
        <w:spacing w:line="360" w:lineRule="auto"/>
        <w:jc w:val="both"/>
        <w:rPr>
          <w:sz w:val="28"/>
          <w:szCs w:val="28"/>
        </w:rPr>
      </w:pPr>
      <w:r w:rsidRPr="00B37FBE">
        <w:rPr>
          <w:sz w:val="28"/>
          <w:szCs w:val="28"/>
        </w:rPr>
        <w:t xml:space="preserve">соответствие высказывания объему, определенному в задании. </w:t>
      </w:r>
    </w:p>
    <w:p w:rsidR="00C736F8" w:rsidRPr="00B37FBE" w:rsidRDefault="00397B07" w:rsidP="00594DB9">
      <w:pPr>
        <w:autoSpaceDE w:val="0"/>
        <w:autoSpaceDN w:val="0"/>
        <w:adjustRightInd w:val="0"/>
        <w:spacing w:after="0" w:line="360" w:lineRule="auto"/>
        <w:ind w:firstLine="360"/>
        <w:jc w:val="both"/>
        <w:rPr>
          <w:rFonts w:ascii="Times New Roman" w:hAnsi="Times New Roman" w:cs="Times New Roman"/>
          <w:sz w:val="28"/>
          <w:szCs w:val="28"/>
        </w:rPr>
      </w:pPr>
      <w:r w:rsidRPr="00B37FBE">
        <w:rPr>
          <w:rFonts w:ascii="Times New Roman" w:hAnsi="Times New Roman" w:cs="Times New Roman"/>
          <w:sz w:val="28"/>
          <w:szCs w:val="28"/>
        </w:rPr>
        <w:t>Во время выполнения задания 3 участник ОГЭ должен полно и развернуто раскрыть все аспекты (пункты), указанные в задании. Под полным и развернутым ответом понимается точный и развернутый в нескольких предложениях ответ на каждый пункт плана. Немаловажен также объем высказывания. Минимальное количество 27 фраз для получения 1 балла по данному критерию. Особенностью оценивания заданий 3 является то, что при получении экзаменуемым 0 баллов по критерию решение коммуникативной задачи все задание оценивается в 0 баллов.</w:t>
      </w:r>
    </w:p>
    <w:p w:rsidR="00397B07" w:rsidRPr="00B37FBE" w:rsidRDefault="00397B07" w:rsidP="00594DB9">
      <w:pPr>
        <w:pStyle w:val="Default"/>
        <w:spacing w:line="360" w:lineRule="auto"/>
        <w:ind w:firstLine="425"/>
        <w:jc w:val="both"/>
        <w:rPr>
          <w:sz w:val="28"/>
          <w:szCs w:val="28"/>
        </w:rPr>
      </w:pPr>
      <w:proofErr w:type="gramStart"/>
      <w:r w:rsidRPr="00B37FBE">
        <w:rPr>
          <w:sz w:val="28"/>
          <w:szCs w:val="28"/>
        </w:rPr>
        <w:t xml:space="preserve">Ниже окружных показателей с заданием № 3 устной части по критерию 1 (решение коммуникативной задачи) справились обучающиеся </w:t>
      </w:r>
      <w:r w:rsidR="00594DB9" w:rsidRPr="00B37FBE">
        <w:rPr>
          <w:sz w:val="28"/>
          <w:szCs w:val="28"/>
        </w:rPr>
        <w:t xml:space="preserve">ГБОУ ООШ № 18 г. Новокуйбышевска, ГБОУ ООШ № 20 г. Новокуйбышевска, ГБОУ ООШ № 6 г. Новокуйбышевска, ГБОУ СОШ "ОЦ" с. Дубовый Умет, ГБОУ СОШ № 8 "ОЦ" г. Новокуйбышевска, ГБОУ СОШ </w:t>
      </w:r>
      <w:proofErr w:type="spellStart"/>
      <w:r w:rsidR="00594DB9" w:rsidRPr="00B37FBE">
        <w:rPr>
          <w:sz w:val="28"/>
          <w:szCs w:val="28"/>
        </w:rPr>
        <w:t>п.г.т</w:t>
      </w:r>
      <w:proofErr w:type="spellEnd"/>
      <w:r w:rsidR="00594DB9" w:rsidRPr="00B37FBE">
        <w:rPr>
          <w:sz w:val="28"/>
          <w:szCs w:val="28"/>
        </w:rPr>
        <w:t xml:space="preserve">. Петра Дубрава, ГБОУ СОШ с. </w:t>
      </w:r>
      <w:proofErr w:type="spellStart"/>
      <w:r w:rsidR="00594DB9" w:rsidRPr="00B37FBE">
        <w:rPr>
          <w:sz w:val="28"/>
          <w:szCs w:val="28"/>
        </w:rPr>
        <w:t>Курумоч</w:t>
      </w:r>
      <w:proofErr w:type="spellEnd"/>
      <w:r w:rsidR="00594DB9" w:rsidRPr="00B37FBE">
        <w:rPr>
          <w:sz w:val="28"/>
          <w:szCs w:val="28"/>
        </w:rPr>
        <w:t>, ГБОУ СОШ с. Рождествено.</w:t>
      </w:r>
      <w:proofErr w:type="gramEnd"/>
    </w:p>
    <w:p w:rsidR="0019775E" w:rsidRPr="00B37FBE" w:rsidRDefault="0019775E" w:rsidP="00594DB9">
      <w:pPr>
        <w:pStyle w:val="Default"/>
        <w:spacing w:line="360" w:lineRule="auto"/>
        <w:ind w:firstLine="425"/>
        <w:jc w:val="both"/>
        <w:rPr>
          <w:sz w:val="28"/>
          <w:szCs w:val="28"/>
        </w:rPr>
      </w:pPr>
      <w:r w:rsidRPr="00B37FBE">
        <w:rPr>
          <w:sz w:val="28"/>
          <w:szCs w:val="28"/>
        </w:rPr>
        <w:lastRenderedPageBreak/>
        <w:t>Критерий 2 (организация высказывания) оценивает: логичность и связность высказывания, которые обеспечиваются правильным использованием языковых средств передачи логической связи между отдельными частями высказывания (союзы, вводные слова, местоимения и т.п.); композицию высказывания: наличие вступления, основной части (в соответствии с аспектами задания), заключения (монологическое высказывание не должно заканчиваться на середине фразы).</w:t>
      </w:r>
    </w:p>
    <w:p w:rsidR="0019775E" w:rsidRPr="00B37FBE" w:rsidRDefault="0019775E" w:rsidP="00594DB9">
      <w:pPr>
        <w:pStyle w:val="Default"/>
        <w:spacing w:line="360" w:lineRule="auto"/>
        <w:ind w:firstLine="425"/>
        <w:jc w:val="both"/>
        <w:rPr>
          <w:sz w:val="28"/>
          <w:szCs w:val="28"/>
        </w:rPr>
      </w:pPr>
      <w:r w:rsidRPr="00B37FBE">
        <w:rPr>
          <w:sz w:val="28"/>
          <w:szCs w:val="28"/>
        </w:rPr>
        <w:t xml:space="preserve">Ниже окружных показателей с заданием № 3 устной части по критерию 2 (организация высказывания) справились обучающиеся </w:t>
      </w:r>
      <w:r w:rsidR="00594DB9" w:rsidRPr="00B37FBE">
        <w:rPr>
          <w:sz w:val="28"/>
          <w:szCs w:val="28"/>
        </w:rPr>
        <w:t xml:space="preserve">ГБОУ ООШ № 18 г. Новокуйбышевска, ГБОУ ООШ № 20 г. </w:t>
      </w:r>
      <w:proofErr w:type="spellStart"/>
      <w:r w:rsidR="00594DB9" w:rsidRPr="00B37FBE">
        <w:rPr>
          <w:sz w:val="28"/>
          <w:szCs w:val="28"/>
        </w:rPr>
        <w:t>Новокуйбышевска</w:t>
      </w:r>
      <w:proofErr w:type="gramStart"/>
      <w:r w:rsidR="00594DB9" w:rsidRPr="00B37FBE">
        <w:rPr>
          <w:sz w:val="28"/>
          <w:szCs w:val="28"/>
        </w:rPr>
        <w:t>,Г</w:t>
      </w:r>
      <w:proofErr w:type="gramEnd"/>
      <w:r w:rsidR="00594DB9" w:rsidRPr="00B37FBE">
        <w:rPr>
          <w:sz w:val="28"/>
          <w:szCs w:val="28"/>
        </w:rPr>
        <w:t>БОУ</w:t>
      </w:r>
      <w:proofErr w:type="spellEnd"/>
      <w:r w:rsidR="00594DB9" w:rsidRPr="00B37FBE">
        <w:rPr>
          <w:sz w:val="28"/>
          <w:szCs w:val="28"/>
        </w:rPr>
        <w:t xml:space="preserve"> ООШ № 4 г. Новокуйбышевска, ГБОУ ООШ № 6 г. Новокуйбышевска, ГБОУ СОШ "ОЦ" с. Дубовый Умет, ГБОУ СОШ № 1 "ОЦ" </w:t>
      </w:r>
      <w:proofErr w:type="spellStart"/>
      <w:r w:rsidR="00594DB9" w:rsidRPr="00B37FBE">
        <w:rPr>
          <w:sz w:val="28"/>
          <w:szCs w:val="28"/>
        </w:rPr>
        <w:t>п.г.т</w:t>
      </w:r>
      <w:proofErr w:type="spellEnd"/>
      <w:r w:rsidR="00594DB9" w:rsidRPr="00B37FBE">
        <w:rPr>
          <w:sz w:val="28"/>
          <w:szCs w:val="28"/>
        </w:rPr>
        <w:t xml:space="preserve">. </w:t>
      </w:r>
      <w:proofErr w:type="spellStart"/>
      <w:r w:rsidR="00594DB9" w:rsidRPr="00B37FBE">
        <w:rPr>
          <w:sz w:val="28"/>
          <w:szCs w:val="28"/>
        </w:rPr>
        <w:t>Стройкерамика</w:t>
      </w:r>
      <w:proofErr w:type="spellEnd"/>
      <w:r w:rsidR="00594DB9" w:rsidRPr="00B37FBE">
        <w:rPr>
          <w:sz w:val="28"/>
          <w:szCs w:val="28"/>
        </w:rPr>
        <w:t xml:space="preserve">, ГБОУ СОШ № 7 "ОЦ" г. </w:t>
      </w:r>
      <w:proofErr w:type="spellStart"/>
      <w:r w:rsidR="00594DB9" w:rsidRPr="00B37FBE">
        <w:rPr>
          <w:sz w:val="28"/>
          <w:szCs w:val="28"/>
        </w:rPr>
        <w:t>Новокуйбышевска,ГБОУ</w:t>
      </w:r>
      <w:proofErr w:type="spellEnd"/>
      <w:r w:rsidR="00594DB9" w:rsidRPr="00B37FBE">
        <w:rPr>
          <w:sz w:val="28"/>
          <w:szCs w:val="28"/>
        </w:rPr>
        <w:t xml:space="preserve"> СОШ </w:t>
      </w:r>
      <w:proofErr w:type="spellStart"/>
      <w:r w:rsidR="00594DB9" w:rsidRPr="00B37FBE">
        <w:rPr>
          <w:sz w:val="28"/>
          <w:szCs w:val="28"/>
        </w:rPr>
        <w:t>п.г.т</w:t>
      </w:r>
      <w:proofErr w:type="spellEnd"/>
      <w:r w:rsidR="00594DB9" w:rsidRPr="00B37FBE">
        <w:rPr>
          <w:sz w:val="28"/>
          <w:szCs w:val="28"/>
        </w:rPr>
        <w:t xml:space="preserve">. Петра Дубрава, ГБОУ СОШ с. </w:t>
      </w:r>
      <w:proofErr w:type="spellStart"/>
      <w:r w:rsidR="00594DB9" w:rsidRPr="00B37FBE">
        <w:rPr>
          <w:sz w:val="28"/>
          <w:szCs w:val="28"/>
        </w:rPr>
        <w:t>Курумоч</w:t>
      </w:r>
      <w:proofErr w:type="spellEnd"/>
      <w:r w:rsidR="00594DB9" w:rsidRPr="00B37FBE">
        <w:rPr>
          <w:sz w:val="28"/>
          <w:szCs w:val="28"/>
        </w:rPr>
        <w:t>, ГБОУ СОШ с. Рождествено</w:t>
      </w:r>
      <w:r w:rsidRPr="00B37FBE">
        <w:rPr>
          <w:sz w:val="28"/>
          <w:szCs w:val="28"/>
        </w:rPr>
        <w:t>.</w:t>
      </w:r>
    </w:p>
    <w:p w:rsidR="0019775E" w:rsidRPr="00B37FBE" w:rsidRDefault="0019775E" w:rsidP="00026B68">
      <w:pPr>
        <w:pStyle w:val="Default"/>
        <w:spacing w:line="360" w:lineRule="auto"/>
        <w:ind w:firstLine="425"/>
        <w:jc w:val="both"/>
        <w:rPr>
          <w:sz w:val="28"/>
          <w:szCs w:val="28"/>
        </w:rPr>
      </w:pPr>
      <w:r w:rsidRPr="00B37FBE">
        <w:rPr>
          <w:sz w:val="28"/>
          <w:szCs w:val="28"/>
        </w:rPr>
        <w:t>При оценивании задания 3 по критерию К3 (языковое оформление речи) учитывается:</w:t>
      </w:r>
    </w:p>
    <w:p w:rsidR="0019775E" w:rsidRPr="00B37FBE" w:rsidRDefault="0019775E" w:rsidP="00026B68">
      <w:pPr>
        <w:pStyle w:val="Default"/>
        <w:numPr>
          <w:ilvl w:val="0"/>
          <w:numId w:val="27"/>
        </w:numPr>
        <w:spacing w:line="360" w:lineRule="auto"/>
        <w:jc w:val="both"/>
        <w:rPr>
          <w:sz w:val="28"/>
          <w:szCs w:val="28"/>
        </w:rPr>
      </w:pPr>
      <w:r w:rsidRPr="00B37FBE">
        <w:rPr>
          <w:sz w:val="28"/>
          <w:szCs w:val="28"/>
        </w:rPr>
        <w:t>соответствие использованных лексических единиц и грамматических структур поставленной коммуникативной задаче;</w:t>
      </w:r>
    </w:p>
    <w:p w:rsidR="0019775E" w:rsidRPr="00B37FBE" w:rsidRDefault="0019775E" w:rsidP="00026B68">
      <w:pPr>
        <w:pStyle w:val="Default"/>
        <w:numPr>
          <w:ilvl w:val="0"/>
          <w:numId w:val="27"/>
        </w:numPr>
        <w:spacing w:line="360" w:lineRule="auto"/>
        <w:jc w:val="both"/>
        <w:rPr>
          <w:sz w:val="28"/>
          <w:szCs w:val="28"/>
        </w:rPr>
      </w:pPr>
      <w:r w:rsidRPr="00B37FBE">
        <w:rPr>
          <w:sz w:val="28"/>
          <w:szCs w:val="28"/>
        </w:rPr>
        <w:t xml:space="preserve">правильность оформления лексических словосочетаний, соблюдение узуальной (общепринятой) сочетаемости английского языка, разнообразие используемой лексики и ее соответствие </w:t>
      </w:r>
      <w:proofErr w:type="spellStart"/>
      <w:r w:rsidRPr="00B37FBE">
        <w:rPr>
          <w:sz w:val="28"/>
          <w:szCs w:val="28"/>
        </w:rPr>
        <w:t>допороговому</w:t>
      </w:r>
      <w:proofErr w:type="spellEnd"/>
      <w:r w:rsidRPr="00B37FBE">
        <w:rPr>
          <w:sz w:val="28"/>
          <w:szCs w:val="28"/>
        </w:rPr>
        <w:t xml:space="preserve"> уровню; </w:t>
      </w:r>
    </w:p>
    <w:p w:rsidR="0019775E" w:rsidRPr="00B37FBE" w:rsidRDefault="0019775E" w:rsidP="00026B68">
      <w:pPr>
        <w:pStyle w:val="Default"/>
        <w:numPr>
          <w:ilvl w:val="0"/>
          <w:numId w:val="27"/>
        </w:numPr>
        <w:spacing w:line="360" w:lineRule="auto"/>
        <w:jc w:val="both"/>
        <w:rPr>
          <w:sz w:val="28"/>
          <w:szCs w:val="28"/>
        </w:rPr>
      </w:pPr>
      <w:r w:rsidRPr="00B37FBE">
        <w:rPr>
          <w:sz w:val="28"/>
          <w:szCs w:val="28"/>
        </w:rPr>
        <w:t xml:space="preserve">разнообразие и правильность используемых грамматических средств, соответствие используемых грамматических конструкций </w:t>
      </w:r>
      <w:proofErr w:type="spellStart"/>
      <w:r w:rsidRPr="00B37FBE">
        <w:rPr>
          <w:sz w:val="28"/>
          <w:szCs w:val="28"/>
        </w:rPr>
        <w:t>допороговому</w:t>
      </w:r>
      <w:proofErr w:type="spellEnd"/>
      <w:r w:rsidRPr="00B37FBE">
        <w:rPr>
          <w:sz w:val="28"/>
          <w:szCs w:val="28"/>
        </w:rPr>
        <w:t xml:space="preserve"> уровню; </w:t>
      </w:r>
    </w:p>
    <w:p w:rsidR="0019775E" w:rsidRPr="00B37FBE" w:rsidRDefault="0019775E" w:rsidP="00026B68">
      <w:pPr>
        <w:pStyle w:val="Default"/>
        <w:numPr>
          <w:ilvl w:val="0"/>
          <w:numId w:val="27"/>
        </w:numPr>
        <w:spacing w:line="360" w:lineRule="auto"/>
        <w:jc w:val="both"/>
        <w:rPr>
          <w:sz w:val="28"/>
          <w:szCs w:val="28"/>
        </w:rPr>
      </w:pPr>
      <w:r w:rsidRPr="00B37FBE">
        <w:rPr>
          <w:sz w:val="28"/>
          <w:szCs w:val="28"/>
        </w:rPr>
        <w:t>соблюдение норм произношения английского языка: звуки в потоке речи, соблюдение ударения и норм интонационного оформления речи.</w:t>
      </w:r>
    </w:p>
    <w:p w:rsidR="0019775E" w:rsidRPr="00B37FBE" w:rsidRDefault="0019775E" w:rsidP="00026B68">
      <w:pPr>
        <w:pStyle w:val="Default"/>
        <w:spacing w:line="360" w:lineRule="auto"/>
        <w:ind w:firstLine="425"/>
        <w:jc w:val="both"/>
        <w:rPr>
          <w:sz w:val="28"/>
          <w:szCs w:val="28"/>
        </w:rPr>
      </w:pPr>
      <w:r w:rsidRPr="00B37FBE">
        <w:rPr>
          <w:sz w:val="28"/>
          <w:szCs w:val="28"/>
        </w:rPr>
        <w:t xml:space="preserve">Ниже окружных показателей с заданием № 3 устной части по критерию 3 (языковое оформление речи) справились обучающиеся </w:t>
      </w:r>
      <w:r w:rsidR="00026B68" w:rsidRPr="00B37FBE">
        <w:rPr>
          <w:sz w:val="28"/>
          <w:szCs w:val="28"/>
        </w:rPr>
        <w:t xml:space="preserve">ГБОУ ООШ № 18 г. Новокуйбышевска, ГБОУ ООШ № 20 г. </w:t>
      </w:r>
      <w:proofErr w:type="spellStart"/>
      <w:r w:rsidR="00026B68" w:rsidRPr="00B37FBE">
        <w:rPr>
          <w:sz w:val="28"/>
          <w:szCs w:val="28"/>
        </w:rPr>
        <w:t>Новокуйбышевска</w:t>
      </w:r>
      <w:proofErr w:type="gramStart"/>
      <w:r w:rsidR="00026B68" w:rsidRPr="00B37FBE">
        <w:rPr>
          <w:sz w:val="28"/>
          <w:szCs w:val="28"/>
        </w:rPr>
        <w:t>,Г</w:t>
      </w:r>
      <w:proofErr w:type="gramEnd"/>
      <w:r w:rsidR="00026B68" w:rsidRPr="00B37FBE">
        <w:rPr>
          <w:sz w:val="28"/>
          <w:szCs w:val="28"/>
        </w:rPr>
        <w:t>БОУ</w:t>
      </w:r>
      <w:proofErr w:type="spellEnd"/>
      <w:r w:rsidR="00026B68" w:rsidRPr="00B37FBE">
        <w:rPr>
          <w:sz w:val="28"/>
          <w:szCs w:val="28"/>
        </w:rPr>
        <w:t xml:space="preserve"> ООШ № 6 </w:t>
      </w:r>
      <w:r w:rsidR="00026B68" w:rsidRPr="00B37FBE">
        <w:rPr>
          <w:sz w:val="28"/>
          <w:szCs w:val="28"/>
        </w:rPr>
        <w:lastRenderedPageBreak/>
        <w:t xml:space="preserve">г. Новокуйбышевска, ГБОУ СОШ "ОЦ" </w:t>
      </w:r>
      <w:proofErr w:type="spellStart"/>
      <w:r w:rsidR="00026B68" w:rsidRPr="00B37FBE">
        <w:rPr>
          <w:sz w:val="28"/>
          <w:szCs w:val="28"/>
        </w:rPr>
        <w:t>п.г.т</w:t>
      </w:r>
      <w:proofErr w:type="spellEnd"/>
      <w:r w:rsidR="00026B68" w:rsidRPr="00B37FBE">
        <w:rPr>
          <w:sz w:val="28"/>
          <w:szCs w:val="28"/>
        </w:rPr>
        <w:t xml:space="preserve">. </w:t>
      </w:r>
      <w:proofErr w:type="spellStart"/>
      <w:r w:rsidR="00026B68" w:rsidRPr="00B37FBE">
        <w:rPr>
          <w:sz w:val="28"/>
          <w:szCs w:val="28"/>
        </w:rPr>
        <w:t>Рощинский</w:t>
      </w:r>
      <w:proofErr w:type="spellEnd"/>
      <w:r w:rsidR="00026B68" w:rsidRPr="00B37FBE">
        <w:rPr>
          <w:sz w:val="28"/>
          <w:szCs w:val="28"/>
        </w:rPr>
        <w:t xml:space="preserve">, ГБОУ СОШ "ОЦ" с. Дубовый Умет, ГБОУ СОШ № 1 "ОЦ" </w:t>
      </w:r>
      <w:proofErr w:type="spellStart"/>
      <w:r w:rsidR="00026B68" w:rsidRPr="00B37FBE">
        <w:rPr>
          <w:sz w:val="28"/>
          <w:szCs w:val="28"/>
        </w:rPr>
        <w:t>п.г.т</w:t>
      </w:r>
      <w:proofErr w:type="spellEnd"/>
      <w:r w:rsidR="00026B68" w:rsidRPr="00B37FBE">
        <w:rPr>
          <w:sz w:val="28"/>
          <w:szCs w:val="28"/>
        </w:rPr>
        <w:t xml:space="preserve">. </w:t>
      </w:r>
      <w:proofErr w:type="spellStart"/>
      <w:r w:rsidR="00026B68" w:rsidRPr="00B37FBE">
        <w:rPr>
          <w:sz w:val="28"/>
          <w:szCs w:val="28"/>
        </w:rPr>
        <w:t>Смышляевка</w:t>
      </w:r>
      <w:proofErr w:type="spellEnd"/>
      <w:r w:rsidR="00026B68" w:rsidRPr="00B37FBE">
        <w:rPr>
          <w:sz w:val="28"/>
          <w:szCs w:val="28"/>
        </w:rPr>
        <w:t xml:space="preserve">, ГБОУ СОШ № 1 "ОЦ" </w:t>
      </w:r>
      <w:proofErr w:type="spellStart"/>
      <w:r w:rsidR="00026B68" w:rsidRPr="00B37FBE">
        <w:rPr>
          <w:sz w:val="28"/>
          <w:szCs w:val="28"/>
        </w:rPr>
        <w:t>п.г.т</w:t>
      </w:r>
      <w:proofErr w:type="spellEnd"/>
      <w:r w:rsidR="00026B68" w:rsidRPr="00B37FBE">
        <w:rPr>
          <w:sz w:val="28"/>
          <w:szCs w:val="28"/>
        </w:rPr>
        <w:t xml:space="preserve">. </w:t>
      </w:r>
      <w:proofErr w:type="spellStart"/>
      <w:r w:rsidR="00026B68" w:rsidRPr="00B37FBE">
        <w:rPr>
          <w:sz w:val="28"/>
          <w:szCs w:val="28"/>
        </w:rPr>
        <w:t>Стройкерамика</w:t>
      </w:r>
      <w:proofErr w:type="spellEnd"/>
      <w:r w:rsidR="00026B68" w:rsidRPr="00B37FBE">
        <w:rPr>
          <w:sz w:val="28"/>
          <w:szCs w:val="28"/>
        </w:rPr>
        <w:t xml:space="preserve">, ГБОУ СОШ № 8 "ОЦ" г. Новокуйбышевска, ГБОУ СОШ </w:t>
      </w:r>
      <w:proofErr w:type="spellStart"/>
      <w:r w:rsidR="00026B68" w:rsidRPr="00B37FBE">
        <w:rPr>
          <w:sz w:val="28"/>
          <w:szCs w:val="28"/>
        </w:rPr>
        <w:t>п.г.т</w:t>
      </w:r>
      <w:proofErr w:type="spellEnd"/>
      <w:r w:rsidR="00026B68" w:rsidRPr="00B37FBE">
        <w:rPr>
          <w:sz w:val="28"/>
          <w:szCs w:val="28"/>
        </w:rPr>
        <w:t xml:space="preserve">. Петра Дубрава, ГБОУ СОШ с. </w:t>
      </w:r>
      <w:proofErr w:type="spellStart"/>
      <w:r w:rsidR="00026B68" w:rsidRPr="00B37FBE">
        <w:rPr>
          <w:sz w:val="28"/>
          <w:szCs w:val="28"/>
        </w:rPr>
        <w:t>Курумоч</w:t>
      </w:r>
      <w:proofErr w:type="spellEnd"/>
      <w:r w:rsidR="00026B68" w:rsidRPr="00B37FBE">
        <w:rPr>
          <w:sz w:val="28"/>
          <w:szCs w:val="28"/>
        </w:rPr>
        <w:t>, ГБОУ СОШ с. Рождествено</w:t>
      </w:r>
      <w:r w:rsidRPr="00B37FBE">
        <w:rPr>
          <w:sz w:val="28"/>
          <w:szCs w:val="28"/>
        </w:rPr>
        <w:t>.</w:t>
      </w:r>
    </w:p>
    <w:p w:rsidR="001E287C" w:rsidRPr="00B37FBE" w:rsidRDefault="001E287C" w:rsidP="001E287C">
      <w:pPr>
        <w:pStyle w:val="a8"/>
        <w:spacing w:before="100" w:beforeAutospacing="1" w:after="100" w:afterAutospacing="1"/>
        <w:ind w:left="0"/>
        <w:contextualSpacing w:val="0"/>
        <w:jc w:val="center"/>
        <w:rPr>
          <w:b/>
          <w:bCs/>
          <w:sz w:val="28"/>
          <w:szCs w:val="28"/>
        </w:rPr>
      </w:pPr>
      <w:r w:rsidRPr="00B37FBE">
        <w:rPr>
          <w:b/>
          <w:sz w:val="28"/>
          <w:szCs w:val="28"/>
        </w:rPr>
        <w:t xml:space="preserve">Анализ </w:t>
      </w:r>
      <w:proofErr w:type="spellStart"/>
      <w:r w:rsidRPr="00B37FBE">
        <w:rPr>
          <w:b/>
          <w:sz w:val="28"/>
          <w:szCs w:val="28"/>
        </w:rPr>
        <w:t>метапредметных</w:t>
      </w:r>
      <w:proofErr w:type="spellEnd"/>
      <w:r w:rsidRPr="00B37FBE">
        <w:rPr>
          <w:b/>
          <w:sz w:val="28"/>
          <w:szCs w:val="28"/>
        </w:rPr>
        <w:t xml:space="preserve"> результатов обучения, повлиявших на выполнение заданий КИМ</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 xml:space="preserve">У выпускников Поволжского округа сформированы основные </w:t>
      </w:r>
      <w:proofErr w:type="spellStart"/>
      <w:r w:rsidRPr="00B37FBE">
        <w:rPr>
          <w:rFonts w:ascii="Times New Roman" w:hAnsi="Times New Roman" w:cs="Times New Roman"/>
          <w:sz w:val="28"/>
          <w:szCs w:val="28"/>
        </w:rPr>
        <w:t>метапредметные</w:t>
      </w:r>
      <w:proofErr w:type="spellEnd"/>
      <w:r w:rsidRPr="00B37FBE">
        <w:rPr>
          <w:rFonts w:ascii="Times New Roman" w:hAnsi="Times New Roman" w:cs="Times New Roman"/>
          <w:sz w:val="28"/>
          <w:szCs w:val="28"/>
        </w:rPr>
        <w:t xml:space="preserve"> умения, навыки, способы деятельности, однако можно выделить задания, процент выполнения которых несколько ниже по сравнению с результатами выполнения других заданий. Это задания 21, 22, 26, 27 (базовый уровень сложности) раздела «Грамматика и лексика» (процент выполнения составил менее 70%). Обучающиеся не смогли продемонстрировать навыки использования в речи глаголов в наиболее употребительных временных формах действительного залога в коммуникативно-значимом контексте. </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На основании результатов можно сделать вывод о том, что часть участников ОГЭ по английскому языку не умеют устанавливать существенный признак языковых единиц и языковых явлений изучаемого иностранного языка.</w:t>
      </w:r>
    </w:p>
    <w:p w:rsidR="00BC1A27" w:rsidRPr="00B37FBE" w:rsidRDefault="00BC1A27" w:rsidP="002D37E5">
      <w:pPr>
        <w:jc w:val="center"/>
        <w:rPr>
          <w:rFonts w:ascii="Times New Roman" w:hAnsi="Times New Roman" w:cs="Times New Roman"/>
          <w:b/>
          <w:bCs/>
          <w:sz w:val="28"/>
          <w:szCs w:val="28"/>
        </w:rPr>
      </w:pPr>
      <w:r w:rsidRPr="00B37FBE">
        <w:rPr>
          <w:rFonts w:ascii="Times New Roman" w:hAnsi="Times New Roman" w:cs="Times New Roman"/>
          <w:b/>
          <w:bCs/>
          <w:sz w:val="28"/>
          <w:szCs w:val="28"/>
        </w:rPr>
        <w:t>Выводы об итогах анализа выполнения заданий, групп заданий:</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 xml:space="preserve">1) В </w:t>
      </w:r>
      <w:proofErr w:type="spellStart"/>
      <w:r w:rsidRPr="00B37FBE">
        <w:rPr>
          <w:rFonts w:ascii="Times New Roman" w:hAnsi="Times New Roman" w:cs="Times New Roman"/>
          <w:sz w:val="28"/>
          <w:szCs w:val="28"/>
        </w:rPr>
        <w:t>аудировании</w:t>
      </w:r>
      <w:proofErr w:type="spellEnd"/>
      <w:r w:rsidRPr="00B37FBE">
        <w:rPr>
          <w:rFonts w:ascii="Times New Roman" w:hAnsi="Times New Roman" w:cs="Times New Roman"/>
          <w:sz w:val="28"/>
          <w:szCs w:val="28"/>
        </w:rPr>
        <w:t xml:space="preserve"> и чтении уровень понимания основного содержания текстов всеми учащимися региона, сдававшими ОГЭ в 2023 году, можно считать достаточным.</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2) Базовое владение лексико-грамматическими навыками сформировано на достаточном уровне развития у всех обучающихся, сдававших ОГЭ в 2023 году.</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lastRenderedPageBreak/>
        <w:t>3) Умение писать электронное письмо личного характера в ответ на письмо-стимул сформировано на высоком уровне у всех обучающихся, сдававших ОГЭ в 2023 году.</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4) Навыки монологического и диалогического высказывания хорошо развиты у всех обучающихся, сдававших ОГЭ в 2023 году.</w:t>
      </w:r>
    </w:p>
    <w:p w:rsidR="00923CAA" w:rsidRPr="00B37FBE" w:rsidRDefault="00923CAA" w:rsidP="001E287C">
      <w:pPr>
        <w:pStyle w:val="Default"/>
        <w:spacing w:line="360" w:lineRule="auto"/>
        <w:ind w:firstLine="720"/>
        <w:jc w:val="center"/>
        <w:rPr>
          <w:b/>
          <w:bCs/>
          <w:sz w:val="28"/>
          <w:szCs w:val="28"/>
        </w:rPr>
      </w:pPr>
      <w:r w:rsidRPr="00B37FBE">
        <w:rPr>
          <w:b/>
          <w:bCs/>
          <w:sz w:val="28"/>
          <w:szCs w:val="28"/>
        </w:rPr>
        <w:t xml:space="preserve">Рекомендации по совершенствованию преподавания </w:t>
      </w:r>
      <w:r w:rsidR="00594B4D" w:rsidRPr="00B37FBE">
        <w:rPr>
          <w:b/>
          <w:bCs/>
          <w:sz w:val="28"/>
          <w:szCs w:val="28"/>
        </w:rPr>
        <w:t>английского языка</w:t>
      </w:r>
      <w:r w:rsidRPr="00B37FBE">
        <w:rPr>
          <w:b/>
          <w:bCs/>
          <w:sz w:val="28"/>
          <w:szCs w:val="28"/>
        </w:rPr>
        <w:t xml:space="preserve"> для всех обучающихся</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 xml:space="preserve">В ходе анализа результатов ОГЭ были выявлены задания, выполнение которых вызвало наибольшие затруднения у учащихся. Это задания </w:t>
      </w:r>
      <w:r w:rsidRPr="00B37FBE">
        <w:rPr>
          <w:rFonts w:ascii="Times New Roman" w:hAnsi="Times New Roman" w:cs="Times New Roman"/>
          <w:sz w:val="28"/>
          <w:szCs w:val="28"/>
        </w:rPr>
        <w:br/>
        <w:t xml:space="preserve">на проверку </w:t>
      </w:r>
      <w:bookmarkStart w:id="0" w:name="_Hlk112593431"/>
      <w:r w:rsidRPr="00B37FBE">
        <w:rPr>
          <w:rFonts w:ascii="Times New Roman" w:hAnsi="Times New Roman" w:cs="Times New Roman"/>
          <w:sz w:val="28"/>
          <w:szCs w:val="28"/>
        </w:rPr>
        <w:t xml:space="preserve">умения употреблять в </w:t>
      </w:r>
      <w:proofErr w:type="gramStart"/>
      <w:r w:rsidRPr="00B37FBE">
        <w:rPr>
          <w:rFonts w:ascii="Times New Roman" w:hAnsi="Times New Roman" w:cs="Times New Roman"/>
          <w:sz w:val="28"/>
          <w:szCs w:val="28"/>
        </w:rPr>
        <w:t>речи</w:t>
      </w:r>
      <w:proofErr w:type="gramEnd"/>
      <w:r w:rsidRPr="00B37FBE">
        <w:rPr>
          <w:rFonts w:ascii="Times New Roman" w:hAnsi="Times New Roman" w:cs="Times New Roman"/>
          <w:sz w:val="28"/>
          <w:szCs w:val="28"/>
        </w:rPr>
        <w:t xml:space="preserve"> изученные морфологические форм </w:t>
      </w:r>
      <w:bookmarkEnd w:id="0"/>
      <w:r w:rsidRPr="00B37FBE">
        <w:rPr>
          <w:rFonts w:ascii="Times New Roman" w:hAnsi="Times New Roman" w:cs="Times New Roman"/>
          <w:sz w:val="28"/>
          <w:szCs w:val="28"/>
        </w:rPr>
        <w:t xml:space="preserve">(видовременные формы глагола) </w:t>
      </w:r>
      <w:bookmarkStart w:id="1" w:name="_Hlk112593453"/>
      <w:r w:rsidRPr="00B37FBE">
        <w:rPr>
          <w:rFonts w:ascii="Times New Roman" w:hAnsi="Times New Roman" w:cs="Times New Roman"/>
          <w:sz w:val="28"/>
          <w:szCs w:val="28"/>
        </w:rPr>
        <w:t>в коммуникативно-значимом контексте</w:t>
      </w:r>
      <w:bookmarkEnd w:id="1"/>
      <w:r w:rsidRPr="00B37FBE">
        <w:rPr>
          <w:rFonts w:ascii="Times New Roman" w:hAnsi="Times New Roman" w:cs="Times New Roman"/>
          <w:sz w:val="28"/>
          <w:szCs w:val="28"/>
        </w:rPr>
        <w:t xml:space="preserve">, </w:t>
      </w:r>
      <w:r w:rsidRPr="00B37FBE">
        <w:rPr>
          <w:rFonts w:ascii="Times New Roman" w:hAnsi="Times New Roman" w:cs="Times New Roman"/>
          <w:sz w:val="28"/>
          <w:szCs w:val="28"/>
        </w:rPr>
        <w:br/>
        <w:t>а также лексико-грамматических навыков образования родственных слов при помощи аффиксации</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 xml:space="preserve">Для решения выявленных затруднений, работа учителя в первую очередь должна быть направлена на повышение мотивации, интереса к изучению иностранного языка. </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 xml:space="preserve">Для развития у обучающихся лексико-грамматических навыков рекомендуется чаще анализировать связные тексты с точки зрения употребления грамматических форм, частей речи, словообразования, словоупотребления. Важно отрабатывать со школьниками стратегии употребления грамматических форм, частей речи, словообразования, словоупотребления на связных текстах разных жанров, а не на отдельных предложениях. При этом нужно обращать внимание не только на формы образования </w:t>
      </w:r>
      <w:proofErr w:type="spellStart"/>
      <w:r w:rsidRPr="00B37FBE">
        <w:rPr>
          <w:rFonts w:ascii="Times New Roman" w:hAnsi="Times New Roman" w:cs="Times New Roman"/>
          <w:sz w:val="28"/>
          <w:szCs w:val="28"/>
        </w:rPr>
        <w:t>видо</w:t>
      </w:r>
      <w:proofErr w:type="spellEnd"/>
      <w:r w:rsidRPr="00B37FBE">
        <w:rPr>
          <w:rFonts w:ascii="Times New Roman" w:hAnsi="Times New Roman" w:cs="Times New Roman"/>
          <w:sz w:val="28"/>
          <w:szCs w:val="28"/>
        </w:rPr>
        <w:t xml:space="preserve">-временны х форм и залоговых форм глаголов, но и на их значение, от которого зависит их употребление в контексте. Можно также рассмотреть варианты использования других форм, отличных от данных автором текста, например возможны ли они в принципе в рамках нормы, как меняется смысл при замене формы продолженного вида на </w:t>
      </w:r>
      <w:proofErr w:type="spellStart"/>
      <w:r w:rsidRPr="00B37FBE">
        <w:rPr>
          <w:rFonts w:ascii="Times New Roman" w:hAnsi="Times New Roman" w:cs="Times New Roman"/>
          <w:sz w:val="28"/>
          <w:szCs w:val="28"/>
        </w:rPr>
        <w:t>непродолженный</w:t>
      </w:r>
      <w:proofErr w:type="spellEnd"/>
      <w:r w:rsidRPr="00B37FBE">
        <w:rPr>
          <w:rFonts w:ascii="Times New Roman" w:hAnsi="Times New Roman" w:cs="Times New Roman"/>
          <w:sz w:val="28"/>
          <w:szCs w:val="28"/>
        </w:rPr>
        <w:t xml:space="preserve">. </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lastRenderedPageBreak/>
        <w:t xml:space="preserve">На уроках следует представить обучающимся алгоритм выполнения лексико-грамматических заданий, который применим и к проверке собственных текстов.  </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 xml:space="preserve">Для подготовки к выполнению заданий на словообразование рекомендуется повторить части речи и их грамматические формы, изучаемые в рамках школьной программы, и составить для себя систематизирующую таблицу частей речи и их грамматических форм на основе проверяемых умений и навыков. </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В плане развития лексических навыков необходимо расширять активный и пассивный словари школьников, развивать их языковую догадку: умение выводить значение слова из контекста, из морфологической структуры слова, по аналогии с родным языком. Полезно проводить анализ значения различных словообразовательных элементов, группировать лексические единицы на основе значения словообразовательных элементов, тренировать перифраз, выбирать подходящие для данного контекста значения предложенных многозначных слов, толковать значение лексических единиц с точки зрения поставленной задачи, группировать лексические единицы по различным признакам. На уроках при работе над чтением, говорением, письмом следует обращать внимание обучающихся на правильность использования лексики с точки зрения сочетаемости и грамматического окружения, на различия в значении и употреблении синонимов. Рекомендуется в качестве справочных материалов использовать только авторитетные словари и грамматические справочники.</w:t>
      </w:r>
    </w:p>
    <w:p w:rsidR="001E287C" w:rsidRPr="00B37FBE" w:rsidRDefault="001E287C" w:rsidP="001E287C">
      <w:pPr>
        <w:spacing w:line="360" w:lineRule="auto"/>
        <w:ind w:firstLine="709"/>
        <w:jc w:val="both"/>
        <w:rPr>
          <w:rFonts w:ascii="Times New Roman" w:hAnsi="Times New Roman" w:cs="Times New Roman"/>
          <w:sz w:val="28"/>
          <w:szCs w:val="28"/>
        </w:rPr>
      </w:pPr>
      <w:proofErr w:type="gramStart"/>
      <w:r w:rsidRPr="00B37FBE">
        <w:rPr>
          <w:rFonts w:ascii="Times New Roman" w:hAnsi="Times New Roman" w:cs="Times New Roman"/>
          <w:sz w:val="28"/>
          <w:szCs w:val="28"/>
        </w:rPr>
        <w:t xml:space="preserve">Учитывая, что наблюдается пробел в </w:t>
      </w:r>
      <w:proofErr w:type="spellStart"/>
      <w:r w:rsidRPr="00B37FBE">
        <w:rPr>
          <w:rFonts w:ascii="Times New Roman" w:hAnsi="Times New Roman" w:cs="Times New Roman"/>
          <w:sz w:val="28"/>
          <w:szCs w:val="28"/>
        </w:rPr>
        <w:t>метапредметных</w:t>
      </w:r>
      <w:proofErr w:type="spellEnd"/>
      <w:r w:rsidRPr="00B37FBE">
        <w:rPr>
          <w:rFonts w:ascii="Times New Roman" w:hAnsi="Times New Roman" w:cs="Times New Roman"/>
          <w:sz w:val="28"/>
          <w:szCs w:val="28"/>
        </w:rPr>
        <w:t xml:space="preserve"> умениях и навыках представляется необходимым развивать  </w:t>
      </w:r>
      <w:proofErr w:type="spellStart"/>
      <w:r w:rsidRPr="00B37FBE">
        <w:rPr>
          <w:rFonts w:ascii="Times New Roman" w:hAnsi="Times New Roman" w:cs="Times New Roman"/>
          <w:sz w:val="28"/>
          <w:szCs w:val="28"/>
        </w:rPr>
        <w:t>метапредметные</w:t>
      </w:r>
      <w:proofErr w:type="spellEnd"/>
      <w:r w:rsidRPr="00B37FBE">
        <w:rPr>
          <w:rFonts w:ascii="Times New Roman" w:hAnsi="Times New Roman" w:cs="Times New Roman"/>
          <w:sz w:val="28"/>
          <w:szCs w:val="28"/>
        </w:rPr>
        <w:t xml:space="preserve"> умения и навыки: понять и принять задание, искать разные способы и формы работы с информацией, определять необходимые действия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w:t>
      </w:r>
      <w:r w:rsidRPr="00B37FBE">
        <w:rPr>
          <w:rFonts w:ascii="Times New Roman" w:hAnsi="Times New Roman" w:cs="Times New Roman"/>
          <w:sz w:val="28"/>
          <w:szCs w:val="28"/>
        </w:rPr>
        <w:lastRenderedPageBreak/>
        <w:t>познавательных задач;</w:t>
      </w:r>
      <w:proofErr w:type="gramEnd"/>
      <w:r w:rsidRPr="00B37FBE">
        <w:rPr>
          <w:rFonts w:ascii="Times New Roman" w:hAnsi="Times New Roman" w:cs="Times New Roman"/>
          <w:sz w:val="28"/>
          <w:szCs w:val="28"/>
        </w:rPr>
        <w:t xml:space="preserve"> развивать умения смыслового чтения (которое является, с одной стороны, </w:t>
      </w:r>
      <w:proofErr w:type="spellStart"/>
      <w:r w:rsidRPr="00B37FBE">
        <w:rPr>
          <w:rFonts w:ascii="Times New Roman" w:hAnsi="Times New Roman" w:cs="Times New Roman"/>
          <w:sz w:val="28"/>
          <w:szCs w:val="28"/>
        </w:rPr>
        <w:t>метапредметным</w:t>
      </w:r>
      <w:proofErr w:type="spellEnd"/>
      <w:r w:rsidRPr="00B37FBE">
        <w:rPr>
          <w:rFonts w:ascii="Times New Roman" w:hAnsi="Times New Roman" w:cs="Times New Roman"/>
          <w:sz w:val="28"/>
          <w:szCs w:val="28"/>
        </w:rPr>
        <w:t xml:space="preserve"> умением, с другой – предметным в рамках учебного предмета «Английский язык»); осуществлять самоконтроль и </w:t>
      </w:r>
      <w:proofErr w:type="spellStart"/>
      <w:r w:rsidRPr="00B37FBE">
        <w:rPr>
          <w:rFonts w:ascii="Times New Roman" w:hAnsi="Times New Roman" w:cs="Times New Roman"/>
          <w:sz w:val="28"/>
          <w:szCs w:val="28"/>
        </w:rPr>
        <w:t>самокоррекцию</w:t>
      </w:r>
      <w:proofErr w:type="spellEnd"/>
      <w:r w:rsidRPr="00B37FBE">
        <w:rPr>
          <w:rFonts w:ascii="Times New Roman" w:hAnsi="Times New Roman" w:cs="Times New Roman"/>
          <w:sz w:val="28"/>
          <w:szCs w:val="28"/>
        </w:rPr>
        <w:t xml:space="preserve"> своего ответа. При работе над </w:t>
      </w:r>
      <w:proofErr w:type="spellStart"/>
      <w:r w:rsidRPr="00B37FBE">
        <w:rPr>
          <w:rFonts w:ascii="Times New Roman" w:hAnsi="Times New Roman" w:cs="Times New Roman"/>
          <w:sz w:val="28"/>
          <w:szCs w:val="28"/>
        </w:rPr>
        <w:t>метапредметными</w:t>
      </w:r>
      <w:proofErr w:type="spellEnd"/>
      <w:r w:rsidRPr="00B37FBE">
        <w:rPr>
          <w:rFonts w:ascii="Times New Roman" w:hAnsi="Times New Roman" w:cs="Times New Roman"/>
          <w:sz w:val="28"/>
          <w:szCs w:val="28"/>
        </w:rPr>
        <w:t xml:space="preserve"> умениями и навыками особый акцент следует делать на </w:t>
      </w:r>
      <w:proofErr w:type="spellStart"/>
      <w:r w:rsidRPr="00B37FBE">
        <w:rPr>
          <w:rFonts w:ascii="Times New Roman" w:hAnsi="Times New Roman" w:cs="Times New Roman"/>
          <w:sz w:val="28"/>
          <w:szCs w:val="28"/>
        </w:rPr>
        <w:t>деятельностный</w:t>
      </w:r>
      <w:proofErr w:type="spellEnd"/>
      <w:r w:rsidRPr="00B37FBE">
        <w:rPr>
          <w:rFonts w:ascii="Times New Roman" w:hAnsi="Times New Roman" w:cs="Times New Roman"/>
          <w:sz w:val="28"/>
          <w:szCs w:val="28"/>
        </w:rPr>
        <w:t xml:space="preserve"> и рефлексивный подходы. </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 xml:space="preserve">На уроках необходимо делать акцент на учебно-исследовательские и творческие задания, которые являются составной частью технологий обучения в сотрудничестве. К учебно-исследовательским заданиям можно отнести задания на составление концептуальных карт и работу с таблицами, со схемами, с коллажами. Особую роль в формировании и развитии исследовательских умений играют проектный метод, кейс-метод, учебная конференция, дискуссия, тестирование, языковой портфель, так как обучают школьников принятию совместных решений, </w:t>
      </w:r>
      <w:proofErr w:type="spellStart"/>
      <w:r w:rsidRPr="00B37FBE">
        <w:rPr>
          <w:rFonts w:ascii="Times New Roman" w:hAnsi="Times New Roman" w:cs="Times New Roman"/>
          <w:sz w:val="28"/>
          <w:szCs w:val="28"/>
        </w:rPr>
        <w:t>взаимообучению</w:t>
      </w:r>
      <w:proofErr w:type="spellEnd"/>
      <w:r w:rsidRPr="00B37FBE">
        <w:rPr>
          <w:rFonts w:ascii="Times New Roman" w:hAnsi="Times New Roman" w:cs="Times New Roman"/>
          <w:sz w:val="28"/>
          <w:szCs w:val="28"/>
        </w:rPr>
        <w:t xml:space="preserve">, вырабатывают умения рефлексии и т.д. Названные выше задания имеют коммуникативно-когнитивную направленность, формируют и развивают аналитическое/критическое мышление, стратегии понимания устных и письменных текстов с различной глубиной понимания и извлечения информации, способности к самоанализу и </w:t>
      </w:r>
      <w:proofErr w:type="spellStart"/>
      <w:r w:rsidRPr="00B37FBE">
        <w:rPr>
          <w:rFonts w:ascii="Times New Roman" w:hAnsi="Times New Roman" w:cs="Times New Roman"/>
          <w:sz w:val="28"/>
          <w:szCs w:val="28"/>
        </w:rPr>
        <w:t>взаимоанализу</w:t>
      </w:r>
      <w:proofErr w:type="spellEnd"/>
      <w:r w:rsidRPr="00B37FBE">
        <w:rPr>
          <w:rFonts w:ascii="Times New Roman" w:hAnsi="Times New Roman" w:cs="Times New Roman"/>
          <w:sz w:val="28"/>
          <w:szCs w:val="28"/>
        </w:rPr>
        <w:t>.</w:t>
      </w:r>
    </w:p>
    <w:p w:rsidR="001E287C" w:rsidRPr="00B37FBE" w:rsidRDefault="001E287C" w:rsidP="001E287C">
      <w:pPr>
        <w:spacing w:line="360" w:lineRule="auto"/>
        <w:ind w:firstLine="709"/>
        <w:jc w:val="both"/>
        <w:rPr>
          <w:rFonts w:ascii="Times New Roman" w:hAnsi="Times New Roman" w:cs="Times New Roman"/>
          <w:sz w:val="28"/>
          <w:szCs w:val="28"/>
        </w:rPr>
      </w:pPr>
      <w:r w:rsidRPr="00B37FBE">
        <w:rPr>
          <w:rFonts w:ascii="Times New Roman" w:hAnsi="Times New Roman" w:cs="Times New Roman"/>
          <w:sz w:val="28"/>
          <w:szCs w:val="28"/>
        </w:rPr>
        <w:t>Методическую помощь учителям и обучающимся при подготовке к ОГЭ могут оказать материалы с сайта ФИПИ.</w:t>
      </w:r>
    </w:p>
    <w:p w:rsidR="00306266" w:rsidRPr="00B37FBE" w:rsidRDefault="00923CAA" w:rsidP="00594B4D">
      <w:pPr>
        <w:spacing w:after="0" w:line="360" w:lineRule="auto"/>
        <w:jc w:val="center"/>
        <w:rPr>
          <w:rFonts w:ascii="Times New Roman" w:hAnsi="Times New Roman" w:cs="Times New Roman"/>
          <w:b/>
          <w:bCs/>
          <w:sz w:val="28"/>
          <w:szCs w:val="28"/>
        </w:rPr>
      </w:pPr>
      <w:r w:rsidRPr="00B37FBE">
        <w:rPr>
          <w:rFonts w:ascii="Times New Roman" w:hAnsi="Times New Roman" w:cs="Times New Roman"/>
          <w:b/>
          <w:bCs/>
          <w:sz w:val="28"/>
          <w:szCs w:val="28"/>
        </w:rPr>
        <w:t>Рекомендации по организации дифференцированного обучения школьников с разным уровнем предметной подготовки</w:t>
      </w:r>
    </w:p>
    <w:p w:rsidR="00F1776D" w:rsidRPr="00B37FBE" w:rsidRDefault="00F1776D" w:rsidP="00F1776D">
      <w:pPr>
        <w:spacing w:line="360" w:lineRule="auto"/>
        <w:ind w:firstLine="709"/>
        <w:contextualSpacing/>
        <w:jc w:val="both"/>
        <w:rPr>
          <w:rFonts w:ascii="Times New Roman" w:eastAsia="Times New Roman" w:hAnsi="Times New Roman" w:cs="Times New Roman"/>
          <w:sz w:val="28"/>
          <w:szCs w:val="28"/>
        </w:rPr>
      </w:pPr>
      <w:r w:rsidRPr="00B37FBE">
        <w:rPr>
          <w:rFonts w:ascii="Times New Roman" w:eastAsia="Times New Roman" w:hAnsi="Times New Roman" w:cs="Times New Roman"/>
          <w:sz w:val="28"/>
          <w:szCs w:val="28"/>
        </w:rPr>
        <w:t xml:space="preserve">При организации процесса обучения школьников с любым уровнем предметной подготовки необходимо дифференцировать и индивидуализировать обучение, осуществляя контроль степени усвоения каждым учеником учебного материала. </w:t>
      </w:r>
    </w:p>
    <w:p w:rsidR="00F1776D" w:rsidRPr="00B37FBE" w:rsidRDefault="00F1776D" w:rsidP="00F1776D">
      <w:pPr>
        <w:spacing w:line="360" w:lineRule="auto"/>
        <w:ind w:firstLine="709"/>
        <w:contextualSpacing/>
        <w:jc w:val="both"/>
        <w:rPr>
          <w:rFonts w:ascii="Times New Roman" w:eastAsia="Times New Roman" w:hAnsi="Times New Roman" w:cs="Times New Roman"/>
          <w:sz w:val="28"/>
          <w:szCs w:val="28"/>
        </w:rPr>
      </w:pPr>
      <w:r w:rsidRPr="00B37FBE">
        <w:rPr>
          <w:rFonts w:ascii="Times New Roman" w:eastAsia="Times New Roman" w:hAnsi="Times New Roman" w:cs="Times New Roman"/>
          <w:sz w:val="28"/>
          <w:szCs w:val="28"/>
        </w:rPr>
        <w:t xml:space="preserve">Для сохранения стабильно высоких результатов ОГЭ необходимо учитывать направления изменения формата и содержания заданий в </w:t>
      </w:r>
      <w:r w:rsidRPr="00B37FBE">
        <w:rPr>
          <w:rFonts w:ascii="Times New Roman" w:eastAsia="Times New Roman" w:hAnsi="Times New Roman" w:cs="Times New Roman"/>
          <w:sz w:val="28"/>
          <w:szCs w:val="28"/>
        </w:rPr>
        <w:lastRenderedPageBreak/>
        <w:t xml:space="preserve">демоверсиях ОГЭ, публикуемых на сайте ФИПИ. Включение в работу на уроке аналогичных заданий позволит расширить и углубить общую языковую подготовку и подготовку к экзамену. Дополнением к работе по данному направлению является организация и проведение курсов внеурочной деятельности, которые должны углублять и расширять изучение сложных тем по предмету. </w:t>
      </w:r>
    </w:p>
    <w:p w:rsidR="00F1776D" w:rsidRPr="00B37FBE" w:rsidRDefault="00F1776D" w:rsidP="00F1776D">
      <w:pPr>
        <w:spacing w:line="360" w:lineRule="auto"/>
        <w:ind w:firstLine="709"/>
        <w:contextualSpacing/>
        <w:jc w:val="both"/>
        <w:rPr>
          <w:rFonts w:ascii="Times New Roman" w:eastAsia="Times New Roman" w:hAnsi="Times New Roman" w:cs="Times New Roman"/>
          <w:sz w:val="28"/>
          <w:szCs w:val="28"/>
        </w:rPr>
      </w:pPr>
      <w:r w:rsidRPr="00B37FBE">
        <w:rPr>
          <w:rFonts w:ascii="Times New Roman" w:eastAsia="Times New Roman" w:hAnsi="Times New Roman" w:cs="Times New Roman"/>
          <w:sz w:val="28"/>
          <w:szCs w:val="28"/>
        </w:rPr>
        <w:t>Нужно широко использовать систему индивидуально-групповых занятий для учащихся с разными уровнями освоения предмета и учитывать индивидуальные особенности восприятия обучающимися информации, использовать соответствующие способы ее предъявления: текст, схема, таблица, карточка, проговаривание вслух, запись под диктовку, воспроизведение схемы по памяти, цветное оформление, яркие примеры и т.д.</w:t>
      </w:r>
    </w:p>
    <w:p w:rsidR="00F1776D" w:rsidRPr="00B37FBE" w:rsidRDefault="00F1776D" w:rsidP="00F1776D">
      <w:pPr>
        <w:spacing w:line="360" w:lineRule="auto"/>
        <w:ind w:firstLine="709"/>
        <w:contextualSpacing/>
        <w:jc w:val="both"/>
        <w:rPr>
          <w:rFonts w:ascii="Times New Roman" w:eastAsia="Times New Roman" w:hAnsi="Times New Roman" w:cs="Times New Roman"/>
          <w:sz w:val="28"/>
          <w:szCs w:val="28"/>
        </w:rPr>
      </w:pPr>
      <w:proofErr w:type="gramStart"/>
      <w:r w:rsidRPr="00B37FBE">
        <w:rPr>
          <w:rFonts w:ascii="Times New Roman" w:eastAsia="Times New Roman" w:hAnsi="Times New Roman" w:cs="Times New Roman"/>
          <w:sz w:val="28"/>
          <w:szCs w:val="28"/>
        </w:rPr>
        <w:t>Учителям иностранного языка предстоит непростая задача – оптимизировать работу с обучающимися с низкими образовательными результатами по иностранному языку с целью качественно повысить уровень их иноязычной коммуникативной компетенции, уровень владения изучаемым иностранным языком.</w:t>
      </w:r>
      <w:proofErr w:type="gramEnd"/>
    </w:p>
    <w:p w:rsidR="00F1776D" w:rsidRPr="00B37FBE" w:rsidRDefault="00F1776D" w:rsidP="00F1776D">
      <w:pPr>
        <w:spacing w:line="360" w:lineRule="auto"/>
        <w:ind w:firstLine="709"/>
        <w:contextualSpacing/>
        <w:jc w:val="both"/>
        <w:rPr>
          <w:rFonts w:ascii="Times New Roman" w:eastAsia="Times New Roman" w:hAnsi="Times New Roman" w:cs="Times New Roman"/>
          <w:sz w:val="28"/>
          <w:szCs w:val="28"/>
        </w:rPr>
      </w:pPr>
      <w:r w:rsidRPr="00B37FBE">
        <w:rPr>
          <w:rFonts w:ascii="Times New Roman" w:eastAsia="Times New Roman" w:hAnsi="Times New Roman" w:cs="Times New Roman"/>
          <w:sz w:val="28"/>
          <w:szCs w:val="28"/>
        </w:rPr>
        <w:t xml:space="preserve">Правильно выстроенные на основе современных подходов занятия иностранным языком вносят свой вклад в формирование и развитие общей читательской грамотности, общей коммуникативной компетенции, формирования </w:t>
      </w:r>
      <w:proofErr w:type="spellStart"/>
      <w:r w:rsidRPr="00B37FBE">
        <w:rPr>
          <w:rFonts w:ascii="Times New Roman" w:eastAsia="Times New Roman" w:hAnsi="Times New Roman" w:cs="Times New Roman"/>
          <w:sz w:val="28"/>
          <w:szCs w:val="28"/>
        </w:rPr>
        <w:t>метапредметных</w:t>
      </w:r>
      <w:proofErr w:type="spellEnd"/>
      <w:r w:rsidRPr="00B37FBE">
        <w:rPr>
          <w:rFonts w:ascii="Times New Roman" w:eastAsia="Times New Roman" w:hAnsi="Times New Roman" w:cs="Times New Roman"/>
          <w:sz w:val="28"/>
          <w:szCs w:val="28"/>
        </w:rPr>
        <w:t xml:space="preserve"> умений и ведут к повышению общих учебных результатов выпускников. Не менее важную роль иностранный язык играет в формировании личностных результатов.</w:t>
      </w:r>
    </w:p>
    <w:p w:rsidR="00F1776D" w:rsidRPr="00B37FBE" w:rsidRDefault="00F1776D" w:rsidP="00F1776D">
      <w:pPr>
        <w:spacing w:line="360" w:lineRule="auto"/>
        <w:ind w:firstLine="709"/>
        <w:contextualSpacing/>
        <w:jc w:val="both"/>
        <w:rPr>
          <w:rFonts w:ascii="Times New Roman" w:eastAsia="Times New Roman" w:hAnsi="Times New Roman" w:cs="Times New Roman"/>
          <w:sz w:val="28"/>
          <w:szCs w:val="28"/>
        </w:rPr>
      </w:pPr>
      <w:r w:rsidRPr="00B37FBE">
        <w:rPr>
          <w:rFonts w:ascii="Times New Roman" w:eastAsia="Times New Roman" w:hAnsi="Times New Roman" w:cs="Times New Roman"/>
          <w:sz w:val="28"/>
          <w:szCs w:val="28"/>
        </w:rPr>
        <w:t xml:space="preserve">Таким образом, необходимо признать важность иностранного языка как учебного предмета для всех обучающихся, а не только для тех, кто планирует связать свою будущую профессию с иностранным языком. Во время изучения иностранного языка необходимо создать у обучающихся систему предметных знаний, обеспечить усвоение опорных знаний, умений и навыков, которые принципиально необходимы для текущего и </w:t>
      </w:r>
      <w:r w:rsidRPr="00B37FBE">
        <w:rPr>
          <w:rFonts w:ascii="Times New Roman" w:eastAsia="Times New Roman" w:hAnsi="Times New Roman" w:cs="Times New Roman"/>
          <w:sz w:val="28"/>
          <w:szCs w:val="28"/>
        </w:rPr>
        <w:lastRenderedPageBreak/>
        <w:t xml:space="preserve">последующего успешного обучения. К основным направлениям работы также следует отнести развитие иноязычной коммуникативной компетенции обучающихся в единстве ее составляющих: речевой, языковой, социокультурной, компенсаторной, </w:t>
      </w:r>
      <w:proofErr w:type="spellStart"/>
      <w:r w:rsidRPr="00B37FBE">
        <w:rPr>
          <w:rFonts w:ascii="Times New Roman" w:eastAsia="Times New Roman" w:hAnsi="Times New Roman" w:cs="Times New Roman"/>
          <w:sz w:val="28"/>
          <w:szCs w:val="28"/>
        </w:rPr>
        <w:t>общеучебной</w:t>
      </w:r>
      <w:proofErr w:type="spellEnd"/>
      <w:r w:rsidRPr="00B37FBE">
        <w:rPr>
          <w:rFonts w:ascii="Times New Roman" w:eastAsia="Times New Roman" w:hAnsi="Times New Roman" w:cs="Times New Roman"/>
          <w:sz w:val="28"/>
          <w:szCs w:val="28"/>
        </w:rPr>
        <w:t xml:space="preserve"> компетенций, и повышение мотивации обучающихся к изучению иностранного языка. </w:t>
      </w:r>
    </w:p>
    <w:p w:rsidR="00F1776D" w:rsidRPr="00B37FBE" w:rsidRDefault="00F1776D" w:rsidP="00F1776D">
      <w:pPr>
        <w:spacing w:line="360" w:lineRule="auto"/>
        <w:ind w:firstLine="709"/>
        <w:contextualSpacing/>
        <w:jc w:val="both"/>
        <w:rPr>
          <w:rFonts w:ascii="Times New Roman" w:eastAsia="Times New Roman" w:hAnsi="Times New Roman" w:cs="Times New Roman"/>
          <w:sz w:val="28"/>
          <w:szCs w:val="28"/>
        </w:rPr>
      </w:pPr>
      <w:r w:rsidRPr="00B37FBE">
        <w:rPr>
          <w:rFonts w:ascii="Times New Roman" w:eastAsia="Times New Roman" w:hAnsi="Times New Roman" w:cs="Times New Roman"/>
          <w:sz w:val="28"/>
          <w:szCs w:val="28"/>
        </w:rPr>
        <w:t>Большинство проблем в подготовке обучающихся с низкими образовательными результатами в области иностранного языка возникают еще в начальной школе. Это означает, что следует больше внимания уделять преподаванию иностранного языка на всех уровнях образованиях, стараться полностью выполнять программу обучения и добиваться достижения промежуточных результатов. Таким промежуточным результатом является формирование элементарной иноязычной коммуникативной компетенции (уровень А</w:t>
      </w:r>
      <w:proofErr w:type="gramStart"/>
      <w:r w:rsidRPr="00B37FBE">
        <w:rPr>
          <w:rFonts w:ascii="Times New Roman" w:eastAsia="Times New Roman" w:hAnsi="Times New Roman" w:cs="Times New Roman"/>
          <w:sz w:val="28"/>
          <w:szCs w:val="28"/>
        </w:rPr>
        <w:t>1</w:t>
      </w:r>
      <w:proofErr w:type="gramEnd"/>
      <w:r w:rsidRPr="00B37FBE">
        <w:rPr>
          <w:rFonts w:ascii="Times New Roman" w:eastAsia="Times New Roman" w:hAnsi="Times New Roman" w:cs="Times New Roman"/>
          <w:sz w:val="28"/>
          <w:szCs w:val="28"/>
        </w:rPr>
        <w:t xml:space="preserve">) для завершения курса начальной школы и формирование </w:t>
      </w:r>
      <w:proofErr w:type="spellStart"/>
      <w:r w:rsidRPr="00B37FBE">
        <w:rPr>
          <w:rFonts w:ascii="Times New Roman" w:eastAsia="Times New Roman" w:hAnsi="Times New Roman" w:cs="Times New Roman"/>
          <w:sz w:val="28"/>
          <w:szCs w:val="28"/>
        </w:rPr>
        <w:t>допорогового</w:t>
      </w:r>
      <w:proofErr w:type="spellEnd"/>
      <w:r w:rsidRPr="00B37FBE">
        <w:rPr>
          <w:rFonts w:ascii="Times New Roman" w:eastAsia="Times New Roman" w:hAnsi="Times New Roman" w:cs="Times New Roman"/>
          <w:sz w:val="28"/>
          <w:szCs w:val="28"/>
        </w:rPr>
        <w:t xml:space="preserve"> уровня (А2) для завершения курса основной школы. </w:t>
      </w:r>
    </w:p>
    <w:p w:rsidR="00F1776D" w:rsidRPr="00B37FBE" w:rsidRDefault="00F1776D" w:rsidP="00F1776D">
      <w:pPr>
        <w:spacing w:line="360" w:lineRule="auto"/>
        <w:ind w:firstLine="709"/>
        <w:contextualSpacing/>
        <w:jc w:val="both"/>
        <w:rPr>
          <w:rFonts w:ascii="Times New Roman" w:eastAsia="Times New Roman" w:hAnsi="Times New Roman" w:cs="Times New Roman"/>
          <w:sz w:val="28"/>
          <w:szCs w:val="28"/>
        </w:rPr>
      </w:pPr>
      <w:r w:rsidRPr="00B37FBE">
        <w:rPr>
          <w:rFonts w:ascii="Times New Roman" w:eastAsia="Times New Roman" w:hAnsi="Times New Roman" w:cs="Times New Roman"/>
          <w:sz w:val="28"/>
          <w:szCs w:val="28"/>
        </w:rPr>
        <w:t xml:space="preserve">Программы обучения иностранным языкам традиционно строятся по концентрическому принципу: одни и те же темы повторяются на новой проблематике с расширением лексического и грамматического репертуара. Учителю надо найти возможность повторения и закрепления тех элементов содержания ФГОС, которые вызывают трудности, в форме индивидуальных заданий или работы над ошибками, выстроить персонифицированную образовательную траекторию для обучающегося и систематически отслеживать результаты ее освоения. Для этого надо повышать внутреннюю мотивацию обучающихся к изучению иностранного языка, настраивать их на интенсивную самостоятельную работу, указывать им путь к самообучению, саморазвитию, </w:t>
      </w:r>
      <w:proofErr w:type="spellStart"/>
      <w:r w:rsidRPr="00B37FBE">
        <w:rPr>
          <w:rFonts w:ascii="Times New Roman" w:eastAsia="Times New Roman" w:hAnsi="Times New Roman" w:cs="Times New Roman"/>
          <w:sz w:val="28"/>
          <w:szCs w:val="28"/>
        </w:rPr>
        <w:t>самопродвижению</w:t>
      </w:r>
      <w:proofErr w:type="spellEnd"/>
      <w:r w:rsidRPr="00B37FBE">
        <w:rPr>
          <w:rFonts w:ascii="Times New Roman" w:eastAsia="Times New Roman" w:hAnsi="Times New Roman" w:cs="Times New Roman"/>
          <w:sz w:val="28"/>
          <w:szCs w:val="28"/>
        </w:rPr>
        <w:t xml:space="preserve"> по индивидуальной траектории и, самое главное, создавать им условия для саморазвития. </w:t>
      </w:r>
    </w:p>
    <w:p w:rsidR="00F1776D" w:rsidRPr="00B37FBE" w:rsidRDefault="00F1776D" w:rsidP="00F1776D">
      <w:pPr>
        <w:spacing w:line="360" w:lineRule="auto"/>
        <w:ind w:firstLine="709"/>
        <w:contextualSpacing/>
        <w:jc w:val="both"/>
        <w:rPr>
          <w:rFonts w:ascii="Times New Roman" w:eastAsia="Times New Roman" w:hAnsi="Times New Roman" w:cs="Times New Roman"/>
          <w:sz w:val="28"/>
          <w:szCs w:val="28"/>
        </w:rPr>
      </w:pPr>
      <w:r w:rsidRPr="00B37FBE">
        <w:rPr>
          <w:rFonts w:ascii="Times New Roman" w:eastAsia="Times New Roman" w:hAnsi="Times New Roman" w:cs="Times New Roman"/>
          <w:sz w:val="28"/>
          <w:szCs w:val="28"/>
        </w:rPr>
        <w:t xml:space="preserve">Причинами возникновения дефицитов в образовательной подготовке обучающихся, балансирующих на грани преодоления минимального балла, часто являются устаревшая методика обучения, непонимание и неумение учителя в полной мере применить коммуникативно-когнитивный подход. </w:t>
      </w:r>
      <w:r w:rsidRPr="00B37FBE">
        <w:rPr>
          <w:rFonts w:ascii="Times New Roman" w:eastAsia="Times New Roman" w:hAnsi="Times New Roman" w:cs="Times New Roman"/>
          <w:sz w:val="28"/>
          <w:szCs w:val="28"/>
        </w:rPr>
        <w:br/>
      </w:r>
      <w:proofErr w:type="gramStart"/>
      <w:r w:rsidRPr="00B37FBE">
        <w:rPr>
          <w:rFonts w:ascii="Times New Roman" w:eastAsia="Times New Roman" w:hAnsi="Times New Roman" w:cs="Times New Roman"/>
          <w:sz w:val="28"/>
          <w:szCs w:val="28"/>
        </w:rPr>
        <w:lastRenderedPageBreak/>
        <w:t xml:space="preserve">К недостаткам в обучении в первую очередь необходимо отнести акцент на репродуктивную, а не продуктивную деятельность и недостаточное внимание </w:t>
      </w:r>
      <w:r w:rsidRPr="00B37FBE">
        <w:rPr>
          <w:rFonts w:ascii="Times New Roman" w:eastAsia="Times New Roman" w:hAnsi="Times New Roman" w:cs="Times New Roman"/>
          <w:sz w:val="28"/>
          <w:szCs w:val="28"/>
        </w:rPr>
        <w:br/>
        <w:t>к разбору стратегий работы с текстами разных жанров и различного характера; в работе над грамматикой – акцент на формальную сторону и игнорирование смысловой, функциональной стороны; отсутствие повторения учебного материала (особенно грамматических явлений) начальной и основной школы;</w:t>
      </w:r>
      <w:proofErr w:type="gramEnd"/>
      <w:r w:rsidRPr="00B37FBE">
        <w:rPr>
          <w:rFonts w:ascii="Times New Roman" w:eastAsia="Times New Roman" w:hAnsi="Times New Roman" w:cs="Times New Roman"/>
          <w:sz w:val="28"/>
          <w:szCs w:val="28"/>
        </w:rPr>
        <w:t xml:space="preserve"> невнимание к формированию у обучающихся жизненно важных </w:t>
      </w:r>
      <w:proofErr w:type="spellStart"/>
      <w:r w:rsidRPr="00B37FBE">
        <w:rPr>
          <w:rFonts w:ascii="Times New Roman" w:eastAsia="Times New Roman" w:hAnsi="Times New Roman" w:cs="Times New Roman"/>
          <w:sz w:val="28"/>
          <w:szCs w:val="28"/>
        </w:rPr>
        <w:t>метапредметных</w:t>
      </w:r>
      <w:proofErr w:type="spellEnd"/>
      <w:r w:rsidRPr="00B37FBE">
        <w:rPr>
          <w:rFonts w:ascii="Times New Roman" w:eastAsia="Times New Roman" w:hAnsi="Times New Roman" w:cs="Times New Roman"/>
          <w:sz w:val="28"/>
          <w:szCs w:val="28"/>
        </w:rPr>
        <w:t xml:space="preserve"> умений, в том числе понимания и принятия учебной задачи. Необходимо при изучении всех иностранных языков в школе уделять особое внимание развитию </w:t>
      </w:r>
      <w:proofErr w:type="spellStart"/>
      <w:r w:rsidRPr="00B37FBE">
        <w:rPr>
          <w:rFonts w:ascii="Times New Roman" w:eastAsia="Times New Roman" w:hAnsi="Times New Roman" w:cs="Times New Roman"/>
          <w:sz w:val="28"/>
          <w:szCs w:val="28"/>
        </w:rPr>
        <w:t>метапредметных</w:t>
      </w:r>
      <w:proofErr w:type="spellEnd"/>
      <w:r w:rsidRPr="00B37FBE">
        <w:rPr>
          <w:rFonts w:ascii="Times New Roman" w:eastAsia="Times New Roman" w:hAnsi="Times New Roman" w:cs="Times New Roman"/>
          <w:sz w:val="28"/>
          <w:szCs w:val="28"/>
        </w:rPr>
        <w:t xml:space="preserve"> навыков и умений обучающихся, их культуре работы с текстом, внедрять учебно-исследовательские и творческие задания, на деле осуществлять коммуникативно-когнитивный подход к обучению иностранному языку. ФГОС ООО содержит прямые требования к перестройке учебного процесса в </w:t>
      </w:r>
      <w:proofErr w:type="spellStart"/>
      <w:r w:rsidRPr="00B37FBE">
        <w:rPr>
          <w:rFonts w:ascii="Times New Roman" w:eastAsia="Times New Roman" w:hAnsi="Times New Roman" w:cs="Times New Roman"/>
          <w:sz w:val="28"/>
          <w:szCs w:val="28"/>
        </w:rPr>
        <w:t>деятельностном</w:t>
      </w:r>
      <w:proofErr w:type="spellEnd"/>
      <w:r w:rsidRPr="00B37FBE">
        <w:rPr>
          <w:rFonts w:ascii="Times New Roman" w:eastAsia="Times New Roman" w:hAnsi="Times New Roman" w:cs="Times New Roman"/>
          <w:sz w:val="28"/>
          <w:szCs w:val="28"/>
        </w:rPr>
        <w:t xml:space="preserve"> и коммуникативно-когнитивном русле. В этой связи еще раз подчеркнем, что задания, используемые </w:t>
      </w:r>
      <w:proofErr w:type="gramStart"/>
      <w:r w:rsidRPr="00B37FBE">
        <w:rPr>
          <w:rFonts w:ascii="Times New Roman" w:eastAsia="Times New Roman" w:hAnsi="Times New Roman" w:cs="Times New Roman"/>
          <w:sz w:val="28"/>
          <w:szCs w:val="28"/>
        </w:rPr>
        <w:t>в</w:t>
      </w:r>
      <w:proofErr w:type="gramEnd"/>
      <w:r w:rsidRPr="00B37FBE">
        <w:rPr>
          <w:rFonts w:ascii="Times New Roman" w:eastAsia="Times New Roman" w:hAnsi="Times New Roman" w:cs="Times New Roman"/>
          <w:sz w:val="28"/>
          <w:szCs w:val="28"/>
        </w:rPr>
        <w:t xml:space="preserve"> </w:t>
      </w:r>
      <w:proofErr w:type="gramStart"/>
      <w:r w:rsidRPr="00B37FBE">
        <w:rPr>
          <w:rFonts w:ascii="Times New Roman" w:eastAsia="Times New Roman" w:hAnsi="Times New Roman" w:cs="Times New Roman"/>
          <w:sz w:val="28"/>
          <w:szCs w:val="28"/>
        </w:rPr>
        <w:t>КИМ</w:t>
      </w:r>
      <w:proofErr w:type="gramEnd"/>
      <w:r w:rsidRPr="00B37FBE">
        <w:rPr>
          <w:rFonts w:ascii="Times New Roman" w:eastAsia="Times New Roman" w:hAnsi="Times New Roman" w:cs="Times New Roman"/>
          <w:sz w:val="28"/>
          <w:szCs w:val="28"/>
        </w:rPr>
        <w:t xml:space="preserve"> ОГЭ, ВПР, НИКО, при всех различиях контролируют одни и те же необходимые умения в четырех видах речевой деятельности и языковые навыки. </w:t>
      </w:r>
    </w:p>
    <w:p w:rsidR="005171D2" w:rsidRPr="00B37FBE" w:rsidRDefault="005171D2" w:rsidP="005171D2">
      <w:pPr>
        <w:spacing w:after="0" w:line="360" w:lineRule="auto"/>
        <w:jc w:val="both"/>
        <w:rPr>
          <w:rFonts w:ascii="Times New Roman" w:hAnsi="Times New Roman" w:cs="Times New Roman"/>
          <w:b/>
          <w:bCs/>
          <w:sz w:val="28"/>
          <w:szCs w:val="28"/>
        </w:rPr>
      </w:pPr>
      <w:r w:rsidRPr="00B37FBE">
        <w:rPr>
          <w:rFonts w:ascii="Times New Roman" w:hAnsi="Times New Roman" w:cs="Times New Roman"/>
          <w:b/>
          <w:bCs/>
          <w:sz w:val="28"/>
          <w:szCs w:val="28"/>
        </w:rPr>
        <w:t>Адресные рекомендации школам:</w:t>
      </w:r>
    </w:p>
    <w:p w:rsidR="00DF3473" w:rsidRPr="00B37FBE" w:rsidRDefault="00DF3473" w:rsidP="00DF3473">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B37FBE">
        <w:rPr>
          <w:rFonts w:ascii="Times New Roman" w:eastAsia="Times New Roman" w:hAnsi="Times New Roman" w:cs="Times New Roman"/>
          <w:color w:val="000000"/>
          <w:sz w:val="28"/>
          <w:szCs w:val="28"/>
        </w:rPr>
        <w:t xml:space="preserve">Администрации ОО: </w:t>
      </w:r>
    </w:p>
    <w:p w:rsidR="00F1776D" w:rsidRPr="00B37FBE" w:rsidRDefault="00F1776D" w:rsidP="00F1776D">
      <w:pPr>
        <w:pStyle w:val="a8"/>
        <w:numPr>
          <w:ilvl w:val="0"/>
          <w:numId w:val="40"/>
        </w:numPr>
        <w:spacing w:line="360" w:lineRule="auto"/>
        <w:jc w:val="both"/>
        <w:rPr>
          <w:sz w:val="28"/>
          <w:szCs w:val="28"/>
        </w:rPr>
      </w:pPr>
      <w:bookmarkStart w:id="2" w:name="_heading=h.gjdgxs" w:colFirst="0" w:colLast="0"/>
      <w:bookmarkEnd w:id="2"/>
      <w:r w:rsidRPr="00B37FBE">
        <w:rPr>
          <w:rFonts w:eastAsia="Calibri"/>
          <w:sz w:val="28"/>
          <w:szCs w:val="28"/>
          <w:lang w:eastAsia="en-US"/>
        </w:rPr>
        <w:t>провести анализ результатов ОГЭ 2023 года по английскому языку</w:t>
      </w:r>
      <w:r w:rsidRPr="00B37FBE">
        <w:rPr>
          <w:sz w:val="28"/>
          <w:szCs w:val="28"/>
        </w:rPr>
        <w:t>,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 и, преодолевших с запасом в 1-2 балла границу, соответствующую высокому уровню подготовки;</w:t>
      </w:r>
    </w:p>
    <w:p w:rsidR="00F1776D" w:rsidRPr="00B37FBE" w:rsidRDefault="00F1776D" w:rsidP="00F1776D">
      <w:pPr>
        <w:pStyle w:val="a8"/>
        <w:numPr>
          <w:ilvl w:val="0"/>
          <w:numId w:val="40"/>
        </w:numPr>
        <w:spacing w:line="360" w:lineRule="auto"/>
        <w:jc w:val="both"/>
        <w:rPr>
          <w:sz w:val="28"/>
          <w:szCs w:val="28"/>
        </w:rPr>
      </w:pPr>
      <w:r w:rsidRPr="00B37FBE">
        <w:rPr>
          <w:sz w:val="28"/>
          <w:szCs w:val="28"/>
        </w:rPr>
        <w:t xml:space="preserve">обеспечить коррекцию рабочих программ и </w:t>
      </w:r>
      <w:proofErr w:type="gramStart"/>
      <w:r w:rsidRPr="00B37FBE">
        <w:rPr>
          <w:sz w:val="28"/>
          <w:szCs w:val="28"/>
        </w:rPr>
        <w:t>методических подходов</w:t>
      </w:r>
      <w:proofErr w:type="gramEnd"/>
      <w:r w:rsidRPr="00B37FBE">
        <w:rPr>
          <w:sz w:val="28"/>
          <w:szCs w:val="28"/>
        </w:rPr>
        <w:t xml:space="preserve"> к преподаванию предмета для повышения показателей качества подготовки выпускников;</w:t>
      </w:r>
    </w:p>
    <w:p w:rsidR="00F1776D" w:rsidRPr="00B37FBE" w:rsidRDefault="00F1776D" w:rsidP="00F1776D">
      <w:pPr>
        <w:pStyle w:val="a8"/>
        <w:numPr>
          <w:ilvl w:val="0"/>
          <w:numId w:val="40"/>
        </w:numPr>
        <w:spacing w:line="360" w:lineRule="auto"/>
        <w:jc w:val="both"/>
        <w:rPr>
          <w:rFonts w:eastAsia="Calibri"/>
          <w:sz w:val="28"/>
          <w:szCs w:val="28"/>
          <w:lang w:eastAsia="en-US"/>
        </w:rPr>
      </w:pPr>
      <w:r w:rsidRPr="00B37FBE">
        <w:rPr>
          <w:rFonts w:eastAsia="Calibri"/>
          <w:sz w:val="28"/>
          <w:szCs w:val="28"/>
          <w:lang w:eastAsia="en-US"/>
        </w:rPr>
        <w:t>скорректировать календарное тематическое планирование по предмету с учетом результатов ОГЭ в 2023 г.;</w:t>
      </w:r>
    </w:p>
    <w:p w:rsidR="00F1776D" w:rsidRPr="00B37FBE" w:rsidRDefault="00F1776D" w:rsidP="00F1776D">
      <w:pPr>
        <w:pStyle w:val="a8"/>
        <w:numPr>
          <w:ilvl w:val="0"/>
          <w:numId w:val="40"/>
        </w:numPr>
        <w:spacing w:line="360" w:lineRule="auto"/>
        <w:jc w:val="both"/>
        <w:rPr>
          <w:rFonts w:eastAsia="Calibri"/>
          <w:sz w:val="28"/>
          <w:szCs w:val="28"/>
          <w:lang w:eastAsia="en-US"/>
        </w:rPr>
      </w:pPr>
      <w:r w:rsidRPr="00B37FBE">
        <w:rPr>
          <w:rFonts w:eastAsia="Calibri"/>
          <w:sz w:val="28"/>
          <w:szCs w:val="28"/>
          <w:lang w:eastAsia="en-US"/>
        </w:rPr>
        <w:lastRenderedPageBreak/>
        <w:t xml:space="preserve">направить учителей на курсы повышения квалификации в соответствии с выявленными профессиональными дефицитами; </w:t>
      </w:r>
    </w:p>
    <w:p w:rsidR="00F1776D" w:rsidRPr="00B37FBE" w:rsidRDefault="00F1776D" w:rsidP="00F1776D">
      <w:pPr>
        <w:pStyle w:val="a8"/>
        <w:numPr>
          <w:ilvl w:val="0"/>
          <w:numId w:val="40"/>
        </w:numPr>
        <w:spacing w:line="360" w:lineRule="auto"/>
        <w:jc w:val="both"/>
        <w:rPr>
          <w:rFonts w:eastAsia="Calibri"/>
          <w:sz w:val="28"/>
          <w:szCs w:val="28"/>
          <w:lang w:eastAsia="en-US"/>
        </w:rPr>
      </w:pPr>
      <w:r w:rsidRPr="00B37FBE">
        <w:rPr>
          <w:rFonts w:eastAsia="Calibri"/>
          <w:sz w:val="28"/>
          <w:szCs w:val="28"/>
          <w:lang w:eastAsia="en-US"/>
        </w:rPr>
        <w:t xml:space="preserve">организовать </w:t>
      </w:r>
      <w:proofErr w:type="spellStart"/>
      <w:r w:rsidRPr="00B37FBE">
        <w:rPr>
          <w:rFonts w:eastAsia="Calibri"/>
          <w:sz w:val="28"/>
          <w:szCs w:val="28"/>
          <w:lang w:eastAsia="en-US"/>
        </w:rPr>
        <w:t>внутришкольную</w:t>
      </w:r>
      <w:proofErr w:type="spellEnd"/>
      <w:r w:rsidRPr="00B37FBE">
        <w:rPr>
          <w:rFonts w:eastAsia="Calibri"/>
          <w:sz w:val="28"/>
          <w:szCs w:val="28"/>
          <w:lang w:eastAsia="en-US"/>
        </w:rPr>
        <w:t xml:space="preserve"> систему повышения квалификации педагогов в формате наставничества и </w:t>
      </w:r>
      <w:proofErr w:type="spellStart"/>
      <w:r w:rsidRPr="00B37FBE">
        <w:rPr>
          <w:rFonts w:eastAsia="Calibri"/>
          <w:sz w:val="28"/>
          <w:szCs w:val="28"/>
          <w:lang w:eastAsia="en-US"/>
        </w:rPr>
        <w:t>тьюторства</w:t>
      </w:r>
      <w:proofErr w:type="spellEnd"/>
      <w:r w:rsidRPr="00B37FBE">
        <w:rPr>
          <w:rFonts w:eastAsia="Calibri"/>
          <w:sz w:val="28"/>
          <w:szCs w:val="28"/>
          <w:lang w:eastAsia="en-US"/>
        </w:rPr>
        <w:t>;</w:t>
      </w:r>
    </w:p>
    <w:p w:rsidR="00F1776D" w:rsidRPr="00B37FBE" w:rsidRDefault="00F1776D" w:rsidP="00F1776D">
      <w:pPr>
        <w:pStyle w:val="a8"/>
        <w:numPr>
          <w:ilvl w:val="0"/>
          <w:numId w:val="40"/>
        </w:numPr>
        <w:spacing w:line="360" w:lineRule="auto"/>
        <w:jc w:val="both"/>
        <w:rPr>
          <w:rFonts w:eastAsia="Calibri"/>
          <w:sz w:val="28"/>
          <w:szCs w:val="28"/>
          <w:lang w:eastAsia="en-US"/>
        </w:rPr>
      </w:pPr>
      <w:r w:rsidRPr="00B37FBE">
        <w:rPr>
          <w:rFonts w:eastAsia="Calibri"/>
          <w:sz w:val="28"/>
          <w:szCs w:val="28"/>
          <w:lang w:eastAsia="en-US"/>
        </w:rPr>
        <w:t xml:space="preserve">информировать родительскую общественность о результатах и проблемных аспектах сдачи ОГЭ по предмету; </w:t>
      </w:r>
    </w:p>
    <w:p w:rsidR="00F1776D" w:rsidRPr="00B37FBE" w:rsidRDefault="00F1776D" w:rsidP="00F1776D">
      <w:pPr>
        <w:pStyle w:val="a8"/>
        <w:numPr>
          <w:ilvl w:val="0"/>
          <w:numId w:val="40"/>
        </w:numPr>
        <w:spacing w:line="360" w:lineRule="auto"/>
        <w:jc w:val="both"/>
        <w:rPr>
          <w:rFonts w:eastAsia="Calibri"/>
          <w:sz w:val="28"/>
          <w:szCs w:val="28"/>
          <w:lang w:eastAsia="en-US"/>
        </w:rPr>
      </w:pPr>
      <w:r w:rsidRPr="00B37FBE">
        <w:rPr>
          <w:rFonts w:eastAsia="Calibri"/>
          <w:sz w:val="28"/>
          <w:szCs w:val="28"/>
          <w:lang w:eastAsia="en-US"/>
        </w:rPr>
        <w:t xml:space="preserve">проводить внутренний мониторинг уровня подготовки по предмету для </w:t>
      </w:r>
      <w:proofErr w:type="gramStart"/>
      <w:r w:rsidRPr="00B37FBE">
        <w:rPr>
          <w:rFonts w:eastAsia="Calibri"/>
          <w:sz w:val="28"/>
          <w:szCs w:val="28"/>
          <w:lang w:eastAsia="en-US"/>
        </w:rPr>
        <w:t>обучающихся</w:t>
      </w:r>
      <w:proofErr w:type="gramEnd"/>
      <w:r w:rsidRPr="00B37FBE">
        <w:rPr>
          <w:rFonts w:eastAsia="Calibri"/>
          <w:sz w:val="28"/>
          <w:szCs w:val="28"/>
          <w:lang w:eastAsia="en-US"/>
        </w:rPr>
        <w:t>, планирующих сдачу ОГЭ по английскому языку;</w:t>
      </w:r>
    </w:p>
    <w:p w:rsidR="00F1776D" w:rsidRPr="00B37FBE" w:rsidRDefault="00F1776D" w:rsidP="00F1776D">
      <w:pPr>
        <w:pStyle w:val="a8"/>
        <w:numPr>
          <w:ilvl w:val="0"/>
          <w:numId w:val="40"/>
        </w:numPr>
        <w:spacing w:line="360" w:lineRule="auto"/>
        <w:jc w:val="both"/>
        <w:rPr>
          <w:rFonts w:eastAsia="Calibri"/>
          <w:sz w:val="28"/>
          <w:szCs w:val="28"/>
          <w:lang w:eastAsia="en-US"/>
        </w:rPr>
      </w:pPr>
      <w:r w:rsidRPr="00B37FBE">
        <w:rPr>
          <w:rFonts w:eastAsia="Calibri"/>
          <w:sz w:val="28"/>
          <w:szCs w:val="28"/>
          <w:lang w:eastAsia="en-US"/>
        </w:rPr>
        <w:t xml:space="preserve">обеспечить индивидуальную работу с выпускниками, проявившими выдающиеся способности к английскому языку с использованием </w:t>
      </w:r>
      <w:proofErr w:type="spellStart"/>
      <w:r w:rsidRPr="00B37FBE">
        <w:rPr>
          <w:rFonts w:eastAsia="Calibri"/>
          <w:sz w:val="28"/>
          <w:szCs w:val="28"/>
          <w:lang w:eastAsia="en-US"/>
        </w:rPr>
        <w:t>тьюторское</w:t>
      </w:r>
      <w:proofErr w:type="spellEnd"/>
      <w:r w:rsidRPr="00B37FBE">
        <w:rPr>
          <w:rFonts w:eastAsia="Calibri"/>
          <w:sz w:val="28"/>
          <w:szCs w:val="28"/>
          <w:lang w:eastAsia="en-US"/>
        </w:rPr>
        <w:t xml:space="preserve"> поддержки, продолжить работу по подготовке учащихся 9-х классов к участию в </w:t>
      </w:r>
      <w:proofErr w:type="gramStart"/>
      <w:r w:rsidRPr="00B37FBE">
        <w:rPr>
          <w:rFonts w:eastAsia="Calibri"/>
          <w:sz w:val="28"/>
          <w:szCs w:val="28"/>
          <w:lang w:eastAsia="en-US"/>
        </w:rPr>
        <w:t>школьном</w:t>
      </w:r>
      <w:proofErr w:type="gramEnd"/>
      <w:r w:rsidRPr="00B37FBE">
        <w:rPr>
          <w:rFonts w:eastAsia="Calibri"/>
          <w:sz w:val="28"/>
          <w:szCs w:val="28"/>
          <w:lang w:eastAsia="en-US"/>
        </w:rPr>
        <w:t xml:space="preserve"> и иных этапах всероссийской олимпиады школьников по предмету;</w:t>
      </w:r>
    </w:p>
    <w:p w:rsidR="00F1776D" w:rsidRPr="00B37FBE" w:rsidRDefault="00F1776D" w:rsidP="00F1776D">
      <w:pPr>
        <w:pStyle w:val="a8"/>
        <w:numPr>
          <w:ilvl w:val="0"/>
          <w:numId w:val="40"/>
        </w:numPr>
        <w:spacing w:line="360" w:lineRule="auto"/>
        <w:jc w:val="both"/>
        <w:rPr>
          <w:rFonts w:eastAsia="Calibri"/>
          <w:sz w:val="28"/>
          <w:szCs w:val="28"/>
          <w:lang w:eastAsia="en-US"/>
        </w:rPr>
      </w:pPr>
      <w:r w:rsidRPr="00B37FBE">
        <w:rPr>
          <w:rFonts w:eastAsia="Calibri"/>
          <w:sz w:val="28"/>
          <w:szCs w:val="28"/>
          <w:lang w:eastAsia="en-US"/>
        </w:rPr>
        <w:t xml:space="preserve">проводить в общеобразовательных организациях профильные смены, работающие по модели центра «Сириус»; </w:t>
      </w:r>
    </w:p>
    <w:p w:rsidR="00F1776D" w:rsidRPr="00B37FBE" w:rsidRDefault="00F1776D" w:rsidP="00F1776D">
      <w:pPr>
        <w:pStyle w:val="a8"/>
        <w:numPr>
          <w:ilvl w:val="0"/>
          <w:numId w:val="40"/>
        </w:numPr>
        <w:spacing w:line="360" w:lineRule="auto"/>
        <w:jc w:val="both"/>
        <w:rPr>
          <w:rFonts w:eastAsia="Calibri"/>
          <w:sz w:val="28"/>
          <w:szCs w:val="28"/>
          <w:lang w:eastAsia="en-US"/>
        </w:rPr>
      </w:pPr>
      <w:r w:rsidRPr="00B37FBE">
        <w:rPr>
          <w:rFonts w:eastAsia="Calibri"/>
          <w:sz w:val="28"/>
          <w:szCs w:val="28"/>
          <w:lang w:eastAsia="en-US"/>
        </w:rPr>
        <w:t>организовать участие обучающихся в конкурсном отборе в профильные смены Центра «Вега»;</w:t>
      </w:r>
    </w:p>
    <w:p w:rsidR="00F1776D" w:rsidRPr="00B37FBE" w:rsidRDefault="00F1776D" w:rsidP="00F1776D">
      <w:pPr>
        <w:pStyle w:val="a8"/>
        <w:numPr>
          <w:ilvl w:val="0"/>
          <w:numId w:val="40"/>
        </w:numPr>
        <w:spacing w:line="360" w:lineRule="auto"/>
        <w:jc w:val="both"/>
        <w:rPr>
          <w:rFonts w:eastAsia="Calibri"/>
          <w:sz w:val="28"/>
          <w:szCs w:val="28"/>
          <w:lang w:eastAsia="en-US"/>
        </w:rPr>
      </w:pPr>
      <w:r w:rsidRPr="00B37FBE">
        <w:rPr>
          <w:rFonts w:eastAsia="Calibri"/>
          <w:sz w:val="28"/>
          <w:szCs w:val="28"/>
          <w:lang w:eastAsia="en-US"/>
        </w:rPr>
        <w:t xml:space="preserve">использовать в работе информационно-методическое письмо «О преподавании иностранного языка в общеобразовательных организациях Самарской области в 2022-2023 учебном году». </w:t>
      </w:r>
    </w:p>
    <w:p w:rsidR="002C575F" w:rsidRPr="00175E57" w:rsidRDefault="00175E57" w:rsidP="00175E57">
      <w:pPr>
        <w:pStyle w:val="afb"/>
        <w:spacing w:line="360" w:lineRule="auto"/>
        <w:jc w:val="both"/>
        <w:rPr>
          <w:rFonts w:ascii="Times New Roman" w:hAnsi="Times New Roman" w:cs="Times New Roman"/>
          <w:sz w:val="28"/>
          <w:szCs w:val="28"/>
        </w:rPr>
      </w:pPr>
      <w:bookmarkStart w:id="3" w:name="_Hlk141695314"/>
      <w:r>
        <w:rPr>
          <w:rFonts w:ascii="Times New Roman" w:hAnsi="Times New Roman" w:cs="Times New Roman"/>
          <w:sz w:val="28"/>
          <w:szCs w:val="28"/>
        </w:rPr>
        <w:t xml:space="preserve">2. </w:t>
      </w:r>
      <w:r w:rsidR="002C575F" w:rsidRPr="00175E57">
        <w:rPr>
          <w:rFonts w:ascii="Times New Roman" w:hAnsi="Times New Roman" w:cs="Times New Roman"/>
          <w:sz w:val="28"/>
          <w:szCs w:val="28"/>
        </w:rPr>
        <w:t>Учителям английского языка всех общеобразовательных организаций</w:t>
      </w:r>
    </w:p>
    <w:bookmarkEnd w:id="3"/>
    <w:p w:rsidR="002C575F" w:rsidRPr="00175E57" w:rsidRDefault="002C575F" w:rsidP="00175E57">
      <w:pPr>
        <w:pStyle w:val="afb"/>
        <w:spacing w:line="360" w:lineRule="auto"/>
        <w:jc w:val="both"/>
        <w:rPr>
          <w:rFonts w:ascii="Times New Roman" w:hAnsi="Times New Roman" w:cs="Times New Roman"/>
          <w:sz w:val="28"/>
          <w:szCs w:val="28"/>
        </w:rPr>
      </w:pPr>
      <w:proofErr w:type="gramStart"/>
      <w:r w:rsidRPr="00175E57">
        <w:rPr>
          <w:rFonts w:ascii="Times New Roman" w:hAnsi="Times New Roman" w:cs="Times New Roman"/>
          <w:sz w:val="28"/>
          <w:szCs w:val="28"/>
        </w:rPr>
        <w:t>- в целом на уроках иностранного языка надо стараться уделять время спонтанной речи, например, в начале урока, естественно задать школьникам несколько вопросов о погоде, о том, как они добирались в школу в этот день, на домашнее задание по какому предмету ушло больше всего времени, какой фильм они смотрели последним и т.д.;</w:t>
      </w:r>
      <w:proofErr w:type="gramEnd"/>
    </w:p>
    <w:p w:rsidR="002C575F" w:rsidRPr="00175E57" w:rsidRDefault="002C575F" w:rsidP="00175E57">
      <w:pPr>
        <w:pStyle w:val="afb"/>
        <w:spacing w:line="360" w:lineRule="auto"/>
        <w:jc w:val="both"/>
        <w:rPr>
          <w:rFonts w:ascii="Times New Roman" w:hAnsi="Times New Roman" w:cs="Times New Roman"/>
          <w:sz w:val="28"/>
          <w:szCs w:val="28"/>
        </w:rPr>
      </w:pPr>
      <w:r w:rsidRPr="00175E57">
        <w:rPr>
          <w:rFonts w:ascii="Times New Roman" w:hAnsi="Times New Roman" w:cs="Times New Roman"/>
          <w:sz w:val="28"/>
          <w:szCs w:val="28"/>
        </w:rPr>
        <w:t xml:space="preserve">- необходимо создавать на уроках коммуникативные ситуации, в ходе которых школьники естественно обмениваются информацией – задают вопросы и отвечают на них, шире использовать парную работу и работу в малых группах. Формировать умения спонтанной речи следует на основе </w:t>
      </w:r>
      <w:r w:rsidRPr="00175E57">
        <w:rPr>
          <w:rFonts w:ascii="Times New Roman" w:hAnsi="Times New Roman" w:cs="Times New Roman"/>
          <w:sz w:val="28"/>
          <w:szCs w:val="28"/>
        </w:rPr>
        <w:lastRenderedPageBreak/>
        <w:t>плана и других вербальных опор – полезных слов и выражений и шире использовать визуальные опоры;</w:t>
      </w:r>
    </w:p>
    <w:p w:rsidR="002C575F" w:rsidRPr="00175E57" w:rsidRDefault="002C575F" w:rsidP="00175E57">
      <w:pPr>
        <w:pStyle w:val="afb"/>
        <w:spacing w:line="360" w:lineRule="auto"/>
        <w:jc w:val="both"/>
        <w:rPr>
          <w:rFonts w:ascii="Times New Roman" w:hAnsi="Times New Roman" w:cs="Times New Roman"/>
          <w:sz w:val="28"/>
          <w:szCs w:val="28"/>
        </w:rPr>
      </w:pPr>
      <w:r w:rsidRPr="00175E57">
        <w:rPr>
          <w:rFonts w:ascii="Times New Roman" w:hAnsi="Times New Roman" w:cs="Times New Roman"/>
          <w:sz w:val="28"/>
          <w:szCs w:val="28"/>
        </w:rPr>
        <w:t xml:space="preserve">- рекомендуется также время от времени делать аудиозапись ответов обучающихся, а затем обсуждать достоинства и недостатки этих ответов, трудности и пути совершенствования спонтанной речи; </w:t>
      </w:r>
    </w:p>
    <w:p w:rsidR="002C575F" w:rsidRPr="00175E57" w:rsidRDefault="002C575F" w:rsidP="00175E57">
      <w:pPr>
        <w:pStyle w:val="afb"/>
        <w:spacing w:line="360" w:lineRule="auto"/>
        <w:jc w:val="both"/>
        <w:rPr>
          <w:rFonts w:ascii="Times New Roman" w:hAnsi="Times New Roman" w:cs="Times New Roman"/>
          <w:sz w:val="28"/>
          <w:szCs w:val="28"/>
        </w:rPr>
      </w:pPr>
      <w:r w:rsidRPr="00175E57">
        <w:rPr>
          <w:rFonts w:ascii="Times New Roman" w:hAnsi="Times New Roman" w:cs="Times New Roman"/>
          <w:sz w:val="28"/>
          <w:szCs w:val="28"/>
        </w:rPr>
        <w:t>- рекомендуйте своим обучающимся записывать свою устную речь на электронные носители, прослушивать, анализировать их и корректировать свои ответы;</w:t>
      </w:r>
    </w:p>
    <w:p w:rsidR="00175E57" w:rsidRDefault="00175E57" w:rsidP="00175E57">
      <w:pPr>
        <w:pStyle w:val="afb"/>
        <w:spacing w:line="360" w:lineRule="auto"/>
        <w:jc w:val="both"/>
        <w:rPr>
          <w:rFonts w:ascii="Times New Roman" w:hAnsi="Times New Roman" w:cs="Times New Roman"/>
          <w:sz w:val="28"/>
          <w:szCs w:val="28"/>
        </w:rPr>
      </w:pPr>
      <w:r w:rsidRPr="00175E57">
        <w:rPr>
          <w:rFonts w:ascii="Times New Roman" w:hAnsi="Times New Roman" w:cs="Times New Roman"/>
          <w:sz w:val="28"/>
          <w:szCs w:val="28"/>
        </w:rPr>
        <w:t xml:space="preserve">3. </w:t>
      </w:r>
      <w:proofErr w:type="gramStart"/>
      <w:r w:rsidR="00DF3473" w:rsidRPr="00175E57">
        <w:rPr>
          <w:rFonts w:ascii="Times New Roman" w:hAnsi="Times New Roman" w:cs="Times New Roman"/>
          <w:sz w:val="28"/>
          <w:szCs w:val="28"/>
        </w:rPr>
        <w:t xml:space="preserve">Учителям </w:t>
      </w:r>
      <w:r w:rsidR="00D51041" w:rsidRPr="00175E57">
        <w:rPr>
          <w:rFonts w:ascii="Times New Roman" w:hAnsi="Times New Roman" w:cs="Times New Roman"/>
          <w:sz w:val="28"/>
          <w:szCs w:val="28"/>
        </w:rPr>
        <w:t xml:space="preserve">иностранного </w:t>
      </w:r>
      <w:proofErr w:type="spellStart"/>
      <w:r w:rsidR="00D51041" w:rsidRPr="00175E57">
        <w:rPr>
          <w:rFonts w:ascii="Times New Roman" w:hAnsi="Times New Roman" w:cs="Times New Roman"/>
          <w:sz w:val="28"/>
          <w:szCs w:val="28"/>
        </w:rPr>
        <w:t>языка</w:t>
      </w:r>
      <w:r w:rsidR="009410E4" w:rsidRPr="00175E57">
        <w:rPr>
          <w:rFonts w:ascii="Times New Roman" w:hAnsi="Times New Roman" w:cs="Times New Roman"/>
          <w:sz w:val="28"/>
          <w:szCs w:val="28"/>
        </w:rPr>
        <w:t>ГБОУ</w:t>
      </w:r>
      <w:proofErr w:type="spellEnd"/>
      <w:r w:rsidR="009410E4" w:rsidRPr="00175E57">
        <w:rPr>
          <w:rFonts w:ascii="Times New Roman" w:hAnsi="Times New Roman" w:cs="Times New Roman"/>
          <w:sz w:val="28"/>
          <w:szCs w:val="28"/>
        </w:rPr>
        <w:t xml:space="preserve"> гимназия №1 г. Новокуйбышевска, ГБОУ ООШ № 20 г. Новокуйбышевска, ГБОУ ООШ № 4 г. Новокуйбышевска, ГБОУ ООШ № 6 г. Новокуйбышевска, ГБОУ ООШ № 9 г. Новокуйбышевска, ГБОУ СОШ "ОЦ" </w:t>
      </w:r>
      <w:proofErr w:type="spellStart"/>
      <w:r w:rsidR="009410E4" w:rsidRPr="00175E57">
        <w:rPr>
          <w:rFonts w:ascii="Times New Roman" w:hAnsi="Times New Roman" w:cs="Times New Roman"/>
          <w:sz w:val="28"/>
          <w:szCs w:val="28"/>
        </w:rPr>
        <w:t>п.г.т</w:t>
      </w:r>
      <w:proofErr w:type="spellEnd"/>
      <w:r w:rsidR="009410E4" w:rsidRPr="00175E57">
        <w:rPr>
          <w:rFonts w:ascii="Times New Roman" w:hAnsi="Times New Roman" w:cs="Times New Roman"/>
          <w:sz w:val="28"/>
          <w:szCs w:val="28"/>
        </w:rPr>
        <w:t xml:space="preserve">. </w:t>
      </w:r>
      <w:proofErr w:type="spellStart"/>
      <w:r w:rsidR="009410E4" w:rsidRPr="00175E57">
        <w:rPr>
          <w:rFonts w:ascii="Times New Roman" w:hAnsi="Times New Roman" w:cs="Times New Roman"/>
          <w:sz w:val="28"/>
          <w:szCs w:val="28"/>
        </w:rPr>
        <w:t>Рощинский</w:t>
      </w:r>
      <w:proofErr w:type="spellEnd"/>
      <w:r w:rsidR="009410E4" w:rsidRPr="00175E57">
        <w:rPr>
          <w:rFonts w:ascii="Times New Roman" w:hAnsi="Times New Roman" w:cs="Times New Roman"/>
          <w:sz w:val="28"/>
          <w:szCs w:val="28"/>
        </w:rPr>
        <w:t xml:space="preserve">, ГБОУ СОШ "ОЦ" с. Дубовый Умет, ГБОУ СОШ "ОЦ" с. </w:t>
      </w:r>
      <w:proofErr w:type="spellStart"/>
      <w:r w:rsidR="009410E4" w:rsidRPr="00175E57">
        <w:rPr>
          <w:rFonts w:ascii="Times New Roman" w:hAnsi="Times New Roman" w:cs="Times New Roman"/>
          <w:sz w:val="28"/>
          <w:szCs w:val="28"/>
        </w:rPr>
        <w:t>Лопатино</w:t>
      </w:r>
      <w:proofErr w:type="spellEnd"/>
      <w:r w:rsidR="009410E4" w:rsidRPr="00175E57">
        <w:rPr>
          <w:rFonts w:ascii="Times New Roman" w:hAnsi="Times New Roman" w:cs="Times New Roman"/>
          <w:sz w:val="28"/>
          <w:szCs w:val="28"/>
        </w:rPr>
        <w:t xml:space="preserve">, ГБОУ СОШ № 1 "ОЦ" </w:t>
      </w:r>
      <w:proofErr w:type="spellStart"/>
      <w:r w:rsidR="009410E4" w:rsidRPr="00175E57">
        <w:rPr>
          <w:rFonts w:ascii="Times New Roman" w:hAnsi="Times New Roman" w:cs="Times New Roman"/>
          <w:sz w:val="28"/>
          <w:szCs w:val="28"/>
        </w:rPr>
        <w:t>п.г.т</w:t>
      </w:r>
      <w:proofErr w:type="spellEnd"/>
      <w:r w:rsidR="009410E4" w:rsidRPr="00175E57">
        <w:rPr>
          <w:rFonts w:ascii="Times New Roman" w:hAnsi="Times New Roman" w:cs="Times New Roman"/>
          <w:sz w:val="28"/>
          <w:szCs w:val="28"/>
        </w:rPr>
        <w:t xml:space="preserve">. </w:t>
      </w:r>
      <w:proofErr w:type="spellStart"/>
      <w:r w:rsidR="009410E4" w:rsidRPr="00175E57">
        <w:rPr>
          <w:rFonts w:ascii="Times New Roman" w:hAnsi="Times New Roman" w:cs="Times New Roman"/>
          <w:sz w:val="28"/>
          <w:szCs w:val="28"/>
        </w:rPr>
        <w:t>Смышляевка</w:t>
      </w:r>
      <w:proofErr w:type="spellEnd"/>
      <w:r w:rsidR="009410E4" w:rsidRPr="00175E57">
        <w:rPr>
          <w:rFonts w:ascii="Times New Roman" w:hAnsi="Times New Roman" w:cs="Times New Roman"/>
          <w:sz w:val="28"/>
          <w:szCs w:val="28"/>
        </w:rPr>
        <w:t>, ГБОУ СОШ № 3 г. Новокуйбышевска, ГБОУ СОШ</w:t>
      </w:r>
      <w:proofErr w:type="gramEnd"/>
      <w:r w:rsidR="009410E4" w:rsidRPr="00175E57">
        <w:rPr>
          <w:rFonts w:ascii="Times New Roman" w:hAnsi="Times New Roman" w:cs="Times New Roman"/>
          <w:sz w:val="28"/>
          <w:szCs w:val="28"/>
        </w:rPr>
        <w:t xml:space="preserve"> № 3 </w:t>
      </w:r>
      <w:proofErr w:type="spellStart"/>
      <w:r w:rsidR="009410E4" w:rsidRPr="00175E57">
        <w:rPr>
          <w:rFonts w:ascii="Times New Roman" w:hAnsi="Times New Roman" w:cs="Times New Roman"/>
          <w:sz w:val="28"/>
          <w:szCs w:val="28"/>
        </w:rPr>
        <w:t>п.г.т</w:t>
      </w:r>
      <w:proofErr w:type="spellEnd"/>
      <w:r w:rsidR="009410E4" w:rsidRPr="00175E57">
        <w:rPr>
          <w:rFonts w:ascii="Times New Roman" w:hAnsi="Times New Roman" w:cs="Times New Roman"/>
          <w:sz w:val="28"/>
          <w:szCs w:val="28"/>
        </w:rPr>
        <w:t xml:space="preserve">. </w:t>
      </w:r>
      <w:proofErr w:type="spellStart"/>
      <w:r w:rsidR="009410E4" w:rsidRPr="00175E57">
        <w:rPr>
          <w:rFonts w:ascii="Times New Roman" w:hAnsi="Times New Roman" w:cs="Times New Roman"/>
          <w:sz w:val="28"/>
          <w:szCs w:val="28"/>
        </w:rPr>
        <w:t>Смышляевка</w:t>
      </w:r>
      <w:proofErr w:type="spellEnd"/>
      <w:r w:rsidR="009410E4" w:rsidRPr="00175E57">
        <w:rPr>
          <w:rFonts w:ascii="Times New Roman" w:hAnsi="Times New Roman" w:cs="Times New Roman"/>
          <w:sz w:val="28"/>
          <w:szCs w:val="28"/>
        </w:rPr>
        <w:t xml:space="preserve">, ГБОУ СОШ № 7 "ОЦ" г. Новокуйбышевска, ГБОУ СОШ № 8 "ОЦ" г. Новокуйбышевска, ГБОУ СОШ с. </w:t>
      </w:r>
      <w:proofErr w:type="spellStart"/>
      <w:r w:rsidR="009410E4" w:rsidRPr="00175E57">
        <w:rPr>
          <w:rFonts w:ascii="Times New Roman" w:hAnsi="Times New Roman" w:cs="Times New Roman"/>
          <w:sz w:val="28"/>
          <w:szCs w:val="28"/>
        </w:rPr>
        <w:t>Курумоч</w:t>
      </w:r>
      <w:proofErr w:type="spellEnd"/>
      <w:r w:rsidR="009410E4" w:rsidRPr="00175E57">
        <w:rPr>
          <w:rFonts w:ascii="Times New Roman" w:hAnsi="Times New Roman" w:cs="Times New Roman"/>
          <w:sz w:val="28"/>
          <w:szCs w:val="28"/>
        </w:rPr>
        <w:t>, ГБОУ СОШ с. Рождествено.</w:t>
      </w:r>
    </w:p>
    <w:p w:rsidR="009410E4" w:rsidRPr="00175E57" w:rsidRDefault="009410E4" w:rsidP="00175E57">
      <w:pPr>
        <w:pStyle w:val="afb"/>
        <w:spacing w:line="360" w:lineRule="auto"/>
        <w:jc w:val="both"/>
        <w:rPr>
          <w:rFonts w:ascii="Times New Roman" w:hAnsi="Times New Roman" w:cs="Times New Roman"/>
          <w:sz w:val="28"/>
          <w:szCs w:val="28"/>
          <w:highlight w:val="yellow"/>
        </w:rPr>
      </w:pPr>
      <w:r w:rsidRPr="00175E57">
        <w:rPr>
          <w:rFonts w:ascii="Times New Roman" w:hAnsi="Times New Roman" w:cs="Times New Roman"/>
          <w:sz w:val="28"/>
          <w:szCs w:val="28"/>
        </w:rPr>
        <w:t>В процессе обучения на уроках английского языка рекомендуем:</w:t>
      </w:r>
    </w:p>
    <w:p w:rsidR="009410E4" w:rsidRPr="00175E5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 xml:space="preserve">при выполнении заданий УМК по </w:t>
      </w:r>
      <w:proofErr w:type="spellStart"/>
      <w:r w:rsidR="009410E4" w:rsidRPr="00175E57">
        <w:rPr>
          <w:rFonts w:ascii="Times New Roman" w:hAnsi="Times New Roman" w:cs="Times New Roman"/>
          <w:sz w:val="28"/>
          <w:szCs w:val="28"/>
        </w:rPr>
        <w:t>аудированию</w:t>
      </w:r>
      <w:proofErr w:type="spellEnd"/>
      <w:r w:rsidR="009410E4" w:rsidRPr="00175E57">
        <w:rPr>
          <w:rFonts w:ascii="Times New Roman" w:hAnsi="Times New Roman" w:cs="Times New Roman"/>
          <w:sz w:val="28"/>
          <w:szCs w:val="28"/>
        </w:rPr>
        <w:t xml:space="preserve"> и чтению заострять внимание </w:t>
      </w:r>
    </w:p>
    <w:p w:rsidR="009410E4" w:rsidRPr="00175E57" w:rsidRDefault="009410E4" w:rsidP="00175E57">
      <w:pPr>
        <w:pStyle w:val="afb"/>
        <w:spacing w:line="360" w:lineRule="auto"/>
        <w:jc w:val="both"/>
        <w:rPr>
          <w:rFonts w:ascii="Times New Roman" w:hAnsi="Times New Roman" w:cs="Times New Roman"/>
          <w:sz w:val="28"/>
          <w:szCs w:val="28"/>
        </w:rPr>
      </w:pPr>
      <w:proofErr w:type="gramStart"/>
      <w:r w:rsidRPr="00175E57">
        <w:rPr>
          <w:rFonts w:ascii="Times New Roman" w:hAnsi="Times New Roman" w:cs="Times New Roman"/>
          <w:sz w:val="28"/>
          <w:szCs w:val="28"/>
        </w:rPr>
        <w:t>обучающихся</w:t>
      </w:r>
      <w:proofErr w:type="gramEnd"/>
      <w:r w:rsidRPr="00175E57">
        <w:rPr>
          <w:rFonts w:ascii="Times New Roman" w:hAnsi="Times New Roman" w:cs="Times New Roman"/>
          <w:sz w:val="28"/>
          <w:szCs w:val="28"/>
        </w:rPr>
        <w:t xml:space="preserve">, что именно требуется сделать, какого рода </w:t>
      </w:r>
      <w:proofErr w:type="spellStart"/>
      <w:r w:rsidRPr="00175E57">
        <w:rPr>
          <w:rFonts w:ascii="Times New Roman" w:hAnsi="Times New Roman" w:cs="Times New Roman"/>
          <w:sz w:val="28"/>
          <w:szCs w:val="28"/>
        </w:rPr>
        <w:t>аудирование</w:t>
      </w:r>
      <w:proofErr w:type="spellEnd"/>
      <w:r w:rsidRPr="00175E57">
        <w:rPr>
          <w:rFonts w:ascii="Times New Roman" w:hAnsi="Times New Roman" w:cs="Times New Roman"/>
          <w:sz w:val="28"/>
          <w:szCs w:val="28"/>
        </w:rPr>
        <w:t xml:space="preserve"> или чтение предложено в задании;</w:t>
      </w:r>
    </w:p>
    <w:p w:rsidR="009410E4" w:rsidRPr="00175E5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 xml:space="preserve">обсуждать, какие умения проверяются в конкретных </w:t>
      </w:r>
      <w:proofErr w:type="gramStart"/>
      <w:r w:rsidR="009410E4" w:rsidRPr="00175E57">
        <w:rPr>
          <w:rFonts w:ascii="Times New Roman" w:hAnsi="Times New Roman" w:cs="Times New Roman"/>
          <w:sz w:val="28"/>
          <w:szCs w:val="28"/>
        </w:rPr>
        <w:t>заданиях</w:t>
      </w:r>
      <w:proofErr w:type="gramEnd"/>
      <w:r w:rsidR="009410E4" w:rsidRPr="00175E57">
        <w:rPr>
          <w:rFonts w:ascii="Times New Roman" w:hAnsi="Times New Roman" w:cs="Times New Roman"/>
          <w:sz w:val="28"/>
          <w:szCs w:val="28"/>
        </w:rPr>
        <w:t xml:space="preserve"> и </w:t>
      </w:r>
      <w:proofErr w:type="gramStart"/>
      <w:r w:rsidR="009410E4" w:rsidRPr="00175E57">
        <w:rPr>
          <w:rFonts w:ascii="Times New Roman" w:hAnsi="Times New Roman" w:cs="Times New Roman"/>
          <w:sz w:val="28"/>
          <w:szCs w:val="28"/>
        </w:rPr>
        <w:t>какие</w:t>
      </w:r>
      <w:proofErr w:type="gramEnd"/>
      <w:r w:rsidR="009410E4" w:rsidRPr="00175E57">
        <w:rPr>
          <w:rFonts w:ascii="Times New Roman" w:hAnsi="Times New Roman" w:cs="Times New Roman"/>
          <w:sz w:val="28"/>
          <w:szCs w:val="28"/>
        </w:rPr>
        <w:t xml:space="preserve"> из стратегий выполнения следует применить;</w:t>
      </w:r>
    </w:p>
    <w:p w:rsidR="009410E4" w:rsidRPr="00175E5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 xml:space="preserve">научить правильно выделять ключевые слова и фразы в текстах, </w:t>
      </w:r>
      <w:proofErr w:type="spellStart"/>
      <w:r w:rsidR="009410E4" w:rsidRPr="00175E57">
        <w:rPr>
          <w:rFonts w:ascii="Times New Roman" w:hAnsi="Times New Roman" w:cs="Times New Roman"/>
          <w:sz w:val="28"/>
          <w:szCs w:val="28"/>
        </w:rPr>
        <w:t>утвержденияхи</w:t>
      </w:r>
      <w:proofErr w:type="spellEnd"/>
      <w:r w:rsidR="009410E4" w:rsidRPr="00175E57">
        <w:rPr>
          <w:rFonts w:ascii="Times New Roman" w:hAnsi="Times New Roman" w:cs="Times New Roman"/>
          <w:sz w:val="28"/>
          <w:szCs w:val="28"/>
        </w:rPr>
        <w:t xml:space="preserve"> вопросах и помнить, что часто в правильных ответах используются </w:t>
      </w:r>
      <w:proofErr w:type="spellStart"/>
      <w:r w:rsidR="009410E4" w:rsidRPr="00175E57">
        <w:rPr>
          <w:rFonts w:ascii="Times New Roman" w:hAnsi="Times New Roman" w:cs="Times New Roman"/>
          <w:sz w:val="28"/>
          <w:szCs w:val="28"/>
        </w:rPr>
        <w:t>синонимы</w:t>
      </w:r>
      <w:proofErr w:type="gramStart"/>
      <w:r w:rsidR="009410E4" w:rsidRPr="00175E57">
        <w:rPr>
          <w:rFonts w:ascii="Times New Roman" w:hAnsi="Times New Roman" w:cs="Times New Roman"/>
          <w:sz w:val="28"/>
          <w:szCs w:val="28"/>
        </w:rPr>
        <w:t>,а</w:t>
      </w:r>
      <w:proofErr w:type="gramEnd"/>
      <w:r w:rsidR="009410E4" w:rsidRPr="00175E57">
        <w:rPr>
          <w:rFonts w:ascii="Times New Roman" w:hAnsi="Times New Roman" w:cs="Times New Roman"/>
          <w:sz w:val="28"/>
          <w:szCs w:val="28"/>
        </w:rPr>
        <w:t>нтонимы</w:t>
      </w:r>
      <w:proofErr w:type="spellEnd"/>
      <w:r w:rsidR="009410E4" w:rsidRPr="00175E57">
        <w:rPr>
          <w:rFonts w:ascii="Times New Roman" w:hAnsi="Times New Roman" w:cs="Times New Roman"/>
          <w:sz w:val="28"/>
          <w:szCs w:val="28"/>
        </w:rPr>
        <w:t>, толкование, а не повторяются одни и те же слова в утверждениях и высказываниях;</w:t>
      </w:r>
    </w:p>
    <w:p w:rsidR="009410E4" w:rsidRPr="00175E5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обращать внимание обучающихся не столько на слова, сколько на контекст;</w:t>
      </w:r>
    </w:p>
    <w:p w:rsidR="009410E4" w:rsidRPr="00175E57" w:rsidRDefault="009410E4" w:rsidP="00175E57">
      <w:pPr>
        <w:pStyle w:val="afb"/>
        <w:spacing w:line="360" w:lineRule="auto"/>
        <w:jc w:val="both"/>
        <w:rPr>
          <w:rFonts w:ascii="Times New Roman" w:hAnsi="Times New Roman" w:cs="Times New Roman"/>
          <w:sz w:val="28"/>
          <w:szCs w:val="28"/>
        </w:rPr>
      </w:pPr>
      <w:r w:rsidRPr="00175E57">
        <w:rPr>
          <w:rFonts w:ascii="Times New Roman" w:hAnsi="Times New Roman" w:cs="Times New Roman"/>
          <w:sz w:val="28"/>
          <w:szCs w:val="28"/>
        </w:rPr>
        <w:t xml:space="preserve">руководствоваться информацией, данной в тексте, а не тем, что </w:t>
      </w:r>
      <w:proofErr w:type="gramStart"/>
      <w:r w:rsidRPr="00175E57">
        <w:rPr>
          <w:rFonts w:ascii="Times New Roman" w:hAnsi="Times New Roman" w:cs="Times New Roman"/>
          <w:sz w:val="28"/>
          <w:szCs w:val="28"/>
        </w:rPr>
        <w:t>обучающиеся</w:t>
      </w:r>
      <w:proofErr w:type="gramEnd"/>
      <w:r w:rsidRPr="00175E57">
        <w:rPr>
          <w:rFonts w:ascii="Times New Roman" w:hAnsi="Times New Roman" w:cs="Times New Roman"/>
          <w:sz w:val="28"/>
          <w:szCs w:val="28"/>
        </w:rPr>
        <w:t xml:space="preserve"> </w:t>
      </w:r>
    </w:p>
    <w:p w:rsidR="009410E4" w:rsidRPr="00175E57" w:rsidRDefault="009410E4" w:rsidP="00175E57">
      <w:pPr>
        <w:pStyle w:val="afb"/>
        <w:spacing w:line="360" w:lineRule="auto"/>
        <w:jc w:val="both"/>
        <w:rPr>
          <w:rFonts w:ascii="Times New Roman" w:hAnsi="Times New Roman" w:cs="Times New Roman"/>
          <w:sz w:val="28"/>
          <w:szCs w:val="28"/>
        </w:rPr>
      </w:pPr>
      <w:r w:rsidRPr="00175E57">
        <w:rPr>
          <w:rFonts w:ascii="Times New Roman" w:hAnsi="Times New Roman" w:cs="Times New Roman"/>
          <w:sz w:val="28"/>
          <w:szCs w:val="28"/>
        </w:rPr>
        <w:lastRenderedPageBreak/>
        <w:t>знают или думают по данному вопросу;</w:t>
      </w:r>
    </w:p>
    <w:p w:rsidR="009410E4" w:rsidRPr="00175E5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 xml:space="preserve"> не обращаться часто к словарю, а стимулировать </w:t>
      </w:r>
      <w:proofErr w:type="gramStart"/>
      <w:r w:rsidR="009410E4" w:rsidRPr="00175E57">
        <w:rPr>
          <w:rFonts w:ascii="Times New Roman" w:hAnsi="Times New Roman" w:cs="Times New Roman"/>
          <w:sz w:val="28"/>
          <w:szCs w:val="28"/>
        </w:rPr>
        <w:t>обучающихся</w:t>
      </w:r>
      <w:proofErr w:type="gramEnd"/>
      <w:r w:rsidR="009410E4" w:rsidRPr="00175E57">
        <w:rPr>
          <w:rFonts w:ascii="Times New Roman" w:hAnsi="Times New Roman" w:cs="Times New Roman"/>
          <w:sz w:val="28"/>
          <w:szCs w:val="28"/>
        </w:rPr>
        <w:t xml:space="preserve"> пробовать </w:t>
      </w:r>
    </w:p>
    <w:p w:rsidR="009410E4" w:rsidRPr="00175E57" w:rsidRDefault="009410E4" w:rsidP="00175E57">
      <w:pPr>
        <w:pStyle w:val="afb"/>
        <w:spacing w:line="360" w:lineRule="auto"/>
        <w:jc w:val="both"/>
        <w:rPr>
          <w:rFonts w:ascii="Times New Roman" w:hAnsi="Times New Roman" w:cs="Times New Roman"/>
          <w:sz w:val="28"/>
          <w:szCs w:val="28"/>
        </w:rPr>
      </w:pPr>
      <w:r w:rsidRPr="00175E57">
        <w:rPr>
          <w:rFonts w:ascii="Times New Roman" w:hAnsi="Times New Roman" w:cs="Times New Roman"/>
          <w:sz w:val="28"/>
          <w:szCs w:val="28"/>
        </w:rPr>
        <w:t>догадаться о значении слова по контексту или аффиксам;</w:t>
      </w:r>
    </w:p>
    <w:p w:rsidR="009410E4" w:rsidRPr="00175E5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в процессе слушания или чтения проводить анализ и оценку сообщаемого;</w:t>
      </w:r>
    </w:p>
    <w:p w:rsidR="009410E4" w:rsidRPr="00175E5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 xml:space="preserve"> использовать учебные, учебно-практические, исследовательские и </w:t>
      </w:r>
      <w:proofErr w:type="spellStart"/>
      <w:r w:rsidR="009410E4" w:rsidRPr="00175E57">
        <w:rPr>
          <w:rFonts w:ascii="Times New Roman" w:hAnsi="Times New Roman" w:cs="Times New Roman"/>
          <w:sz w:val="28"/>
          <w:szCs w:val="28"/>
        </w:rPr>
        <w:t>творческиезаданияво</w:t>
      </w:r>
      <w:proofErr w:type="spellEnd"/>
      <w:r w:rsidR="009410E4" w:rsidRPr="00175E57">
        <w:rPr>
          <w:rFonts w:ascii="Times New Roman" w:hAnsi="Times New Roman" w:cs="Times New Roman"/>
          <w:sz w:val="28"/>
          <w:szCs w:val="28"/>
        </w:rPr>
        <w:t xml:space="preserve"> время подготовки;</w:t>
      </w:r>
    </w:p>
    <w:p w:rsidR="009410E4" w:rsidRPr="00175E5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 xml:space="preserve">при выполнении заданий следует обратить особое внимание на предложения </w:t>
      </w:r>
    </w:p>
    <w:p w:rsidR="009410E4" w:rsidRPr="00175E57" w:rsidRDefault="009410E4" w:rsidP="00175E57">
      <w:pPr>
        <w:pStyle w:val="afb"/>
        <w:spacing w:line="360" w:lineRule="auto"/>
        <w:jc w:val="both"/>
        <w:rPr>
          <w:rFonts w:ascii="Times New Roman" w:hAnsi="Times New Roman" w:cs="Times New Roman"/>
          <w:sz w:val="28"/>
          <w:szCs w:val="28"/>
        </w:rPr>
      </w:pPr>
      <w:r w:rsidRPr="00175E57">
        <w:rPr>
          <w:rFonts w:ascii="Times New Roman" w:hAnsi="Times New Roman" w:cs="Times New Roman"/>
          <w:sz w:val="28"/>
          <w:szCs w:val="28"/>
        </w:rPr>
        <w:t>с отрицанием как в утверждениях/вопросах, так и в самих высказываниях/текстах;</w:t>
      </w:r>
    </w:p>
    <w:p w:rsidR="009410E4" w:rsidRPr="00175E5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 xml:space="preserve">уделять больше внимания осмыслению информации, имеющейся в </w:t>
      </w:r>
      <w:proofErr w:type="spellStart"/>
      <w:r w:rsidR="009410E4" w:rsidRPr="00175E57">
        <w:rPr>
          <w:rFonts w:ascii="Times New Roman" w:hAnsi="Times New Roman" w:cs="Times New Roman"/>
          <w:sz w:val="28"/>
          <w:szCs w:val="28"/>
        </w:rPr>
        <w:t>аудиотексте</w:t>
      </w:r>
      <w:proofErr w:type="spellEnd"/>
      <w:r w:rsidR="009410E4" w:rsidRPr="00175E57">
        <w:rPr>
          <w:rFonts w:ascii="Times New Roman" w:hAnsi="Times New Roman" w:cs="Times New Roman"/>
          <w:sz w:val="28"/>
          <w:szCs w:val="28"/>
        </w:rPr>
        <w:t xml:space="preserve"> или письменном тексте, с использованием приемов критического мышления уже на этапе первого прослушивания или чтения;</w:t>
      </w:r>
    </w:p>
    <w:p w:rsidR="009410E4" w:rsidRPr="00175E57" w:rsidRDefault="009410E4" w:rsidP="00175E57">
      <w:pPr>
        <w:pStyle w:val="afb"/>
        <w:spacing w:line="360" w:lineRule="auto"/>
        <w:jc w:val="both"/>
        <w:rPr>
          <w:rFonts w:ascii="Times New Roman" w:hAnsi="Times New Roman" w:cs="Times New Roman"/>
          <w:sz w:val="28"/>
          <w:szCs w:val="28"/>
        </w:rPr>
      </w:pPr>
      <w:r w:rsidRPr="00175E57">
        <w:rPr>
          <w:rFonts w:ascii="Times New Roman" w:hAnsi="Times New Roman" w:cs="Times New Roman"/>
          <w:sz w:val="28"/>
          <w:szCs w:val="28"/>
        </w:rPr>
        <w:t>до прослушивания или чтения текста разобрать задание, после выполнения задания проанализировать допущенные ошибки и подобрать вместе с учителем упражнения, которые помогут их ликвидировать.</w:t>
      </w:r>
    </w:p>
    <w:p w:rsidR="002C4991" w:rsidRPr="00175E57" w:rsidRDefault="00175E57" w:rsidP="00175E57">
      <w:pPr>
        <w:pStyle w:val="afb"/>
        <w:spacing w:line="360" w:lineRule="auto"/>
        <w:jc w:val="both"/>
        <w:rPr>
          <w:rFonts w:ascii="Times New Roman" w:hAnsi="Times New Roman" w:cs="Times New Roman"/>
          <w:sz w:val="28"/>
          <w:szCs w:val="28"/>
          <w:highlight w:val="yellow"/>
        </w:rPr>
      </w:pPr>
      <w:r w:rsidRPr="00175E57">
        <w:rPr>
          <w:rFonts w:ascii="Times New Roman" w:hAnsi="Times New Roman" w:cs="Times New Roman"/>
          <w:sz w:val="28"/>
          <w:szCs w:val="28"/>
        </w:rPr>
        <w:t xml:space="preserve">4. </w:t>
      </w:r>
      <w:proofErr w:type="gramStart"/>
      <w:r w:rsidR="006627F2" w:rsidRPr="00175E57">
        <w:rPr>
          <w:rFonts w:ascii="Times New Roman" w:hAnsi="Times New Roman" w:cs="Times New Roman"/>
          <w:sz w:val="28"/>
          <w:szCs w:val="28"/>
        </w:rPr>
        <w:t xml:space="preserve">Учителям иностранного языка </w:t>
      </w:r>
      <w:r w:rsidR="0015651C" w:rsidRPr="00175E57">
        <w:rPr>
          <w:rFonts w:ascii="Times New Roman" w:hAnsi="Times New Roman" w:cs="Times New Roman"/>
          <w:sz w:val="28"/>
          <w:szCs w:val="28"/>
        </w:rPr>
        <w:t xml:space="preserve">ГБОУ ООШ № 15 г. Новокуйбышевска, ГБОУ ООШ № 20 г. Новокуйбышевска, ГБОУ ООШ № 21 г. Новокуйбышевска,  ГБОУ ООШ № 6 г. Новокуйбышевска, ГБОУ СОШ "ОЦ "Южный город" пос. Придорожный, ГБОУ СОШ "ОЦ" с. Дубовый Умет, ГБОУ СОШ "ОЦ" с. </w:t>
      </w:r>
      <w:proofErr w:type="spellStart"/>
      <w:r w:rsidR="0015651C" w:rsidRPr="00175E57">
        <w:rPr>
          <w:rFonts w:ascii="Times New Roman" w:hAnsi="Times New Roman" w:cs="Times New Roman"/>
          <w:sz w:val="28"/>
          <w:szCs w:val="28"/>
        </w:rPr>
        <w:t>Лопатино</w:t>
      </w:r>
      <w:proofErr w:type="spellEnd"/>
      <w:r w:rsidR="0015651C" w:rsidRPr="00175E57">
        <w:rPr>
          <w:rFonts w:ascii="Times New Roman" w:hAnsi="Times New Roman" w:cs="Times New Roman"/>
          <w:sz w:val="28"/>
          <w:szCs w:val="28"/>
        </w:rPr>
        <w:t xml:space="preserve">, ГБОУ СОШ № 3 </w:t>
      </w:r>
      <w:proofErr w:type="spellStart"/>
      <w:r w:rsidR="0015651C" w:rsidRPr="00175E57">
        <w:rPr>
          <w:rFonts w:ascii="Times New Roman" w:hAnsi="Times New Roman" w:cs="Times New Roman"/>
          <w:sz w:val="28"/>
          <w:szCs w:val="28"/>
        </w:rPr>
        <w:t>п.г.т</w:t>
      </w:r>
      <w:proofErr w:type="spellEnd"/>
      <w:r w:rsidR="0015651C" w:rsidRPr="00175E57">
        <w:rPr>
          <w:rFonts w:ascii="Times New Roman" w:hAnsi="Times New Roman" w:cs="Times New Roman"/>
          <w:sz w:val="28"/>
          <w:szCs w:val="28"/>
        </w:rPr>
        <w:t xml:space="preserve">. </w:t>
      </w:r>
      <w:proofErr w:type="spellStart"/>
      <w:r w:rsidR="0015651C" w:rsidRPr="00175E57">
        <w:rPr>
          <w:rFonts w:ascii="Times New Roman" w:hAnsi="Times New Roman" w:cs="Times New Roman"/>
          <w:sz w:val="28"/>
          <w:szCs w:val="28"/>
        </w:rPr>
        <w:t>Смышляевка</w:t>
      </w:r>
      <w:proofErr w:type="spellEnd"/>
      <w:r w:rsidR="0015651C" w:rsidRPr="00175E57">
        <w:rPr>
          <w:rFonts w:ascii="Times New Roman" w:hAnsi="Times New Roman" w:cs="Times New Roman"/>
          <w:sz w:val="28"/>
          <w:szCs w:val="28"/>
        </w:rPr>
        <w:t xml:space="preserve">, ГБОУ СОШ с. </w:t>
      </w:r>
      <w:proofErr w:type="spellStart"/>
      <w:r w:rsidR="0015651C" w:rsidRPr="00175E57">
        <w:rPr>
          <w:rFonts w:ascii="Times New Roman" w:hAnsi="Times New Roman" w:cs="Times New Roman"/>
          <w:sz w:val="28"/>
          <w:szCs w:val="28"/>
        </w:rPr>
        <w:t>Курумоч</w:t>
      </w:r>
      <w:proofErr w:type="spellEnd"/>
      <w:r w:rsidR="0015651C" w:rsidRPr="00175E57">
        <w:rPr>
          <w:rFonts w:ascii="Times New Roman" w:hAnsi="Times New Roman" w:cs="Times New Roman"/>
          <w:sz w:val="28"/>
          <w:szCs w:val="28"/>
        </w:rPr>
        <w:t>, ГБОУ СОШ с. Рождествено.</w:t>
      </w:r>
      <w:proofErr w:type="gramEnd"/>
    </w:p>
    <w:p w:rsidR="00175E5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Рекомендуем на уроках в процессе развития у обучающихся лексико</w:t>
      </w:r>
      <w:r>
        <w:rPr>
          <w:rFonts w:ascii="Times New Roman" w:hAnsi="Times New Roman" w:cs="Times New Roman"/>
          <w:sz w:val="28"/>
          <w:szCs w:val="28"/>
        </w:rPr>
        <w:t>-</w:t>
      </w:r>
      <w:r w:rsidR="009410E4" w:rsidRPr="00175E57">
        <w:rPr>
          <w:rFonts w:ascii="Times New Roman" w:hAnsi="Times New Roman" w:cs="Times New Roman"/>
          <w:sz w:val="28"/>
          <w:szCs w:val="28"/>
        </w:rPr>
        <w:t>грамматических навыков чаще анализировать связные тексты (те же тексты для чтения из УМК) с точки зрения употребления грамматических форм, частей речи, словообразования, словоупотребления.</w:t>
      </w:r>
    </w:p>
    <w:p w:rsidR="009410E4" w:rsidRPr="00175E5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410E4" w:rsidRPr="00175E57">
        <w:rPr>
          <w:rFonts w:ascii="Times New Roman" w:hAnsi="Times New Roman" w:cs="Times New Roman"/>
          <w:sz w:val="28"/>
          <w:szCs w:val="28"/>
        </w:rPr>
        <w:t xml:space="preserve"> Важно отрабатывать со школьниками стратегии употребления грамматических форм, частей речи, словообразования, словоупотребления на связных текстах разных жанров, а не на отдельных предложениях. При этом </w:t>
      </w:r>
      <w:proofErr w:type="spellStart"/>
      <w:r w:rsidR="009410E4" w:rsidRPr="00175E57">
        <w:rPr>
          <w:rFonts w:ascii="Times New Roman" w:hAnsi="Times New Roman" w:cs="Times New Roman"/>
          <w:sz w:val="28"/>
          <w:szCs w:val="28"/>
        </w:rPr>
        <w:t>нужнообращать</w:t>
      </w:r>
      <w:proofErr w:type="spellEnd"/>
      <w:r w:rsidR="009410E4" w:rsidRPr="00175E57">
        <w:rPr>
          <w:rFonts w:ascii="Times New Roman" w:hAnsi="Times New Roman" w:cs="Times New Roman"/>
          <w:sz w:val="28"/>
          <w:szCs w:val="28"/>
        </w:rPr>
        <w:t xml:space="preserve"> внимание не только на формы образования </w:t>
      </w:r>
      <w:proofErr w:type="spellStart"/>
      <w:r w:rsidR="009410E4" w:rsidRPr="00175E57">
        <w:rPr>
          <w:rFonts w:ascii="Times New Roman" w:hAnsi="Times New Roman" w:cs="Times New Roman"/>
          <w:sz w:val="28"/>
          <w:szCs w:val="28"/>
        </w:rPr>
        <w:t>видо</w:t>
      </w:r>
      <w:proofErr w:type="spellEnd"/>
      <w:r w:rsidR="009410E4" w:rsidRPr="00175E57">
        <w:rPr>
          <w:rFonts w:ascii="Times New Roman" w:hAnsi="Times New Roman" w:cs="Times New Roman"/>
          <w:sz w:val="28"/>
          <w:szCs w:val="28"/>
        </w:rPr>
        <w:t xml:space="preserve">-временны х </w:t>
      </w:r>
      <w:r w:rsidR="009410E4" w:rsidRPr="00175E57">
        <w:rPr>
          <w:rFonts w:ascii="Times New Roman" w:hAnsi="Times New Roman" w:cs="Times New Roman"/>
          <w:sz w:val="28"/>
          <w:szCs w:val="28"/>
        </w:rPr>
        <w:lastRenderedPageBreak/>
        <w:t xml:space="preserve">форм и залоговых форм глаголов, но и на их значение, от которого зависит их употребление в контексте. </w:t>
      </w:r>
    </w:p>
    <w:p w:rsidR="009410E4" w:rsidRPr="000E7D87" w:rsidRDefault="00175E5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 xml:space="preserve">Можно также рассмотреть варианты использования других форм, отличных от данных автором текста, например возможны ли они в принципе в рамках нормы, как </w:t>
      </w:r>
      <w:proofErr w:type="spellStart"/>
      <w:r w:rsidR="009410E4" w:rsidRPr="00175E57">
        <w:rPr>
          <w:rFonts w:ascii="Times New Roman" w:hAnsi="Times New Roman" w:cs="Times New Roman"/>
          <w:sz w:val="28"/>
          <w:szCs w:val="28"/>
        </w:rPr>
        <w:t>меняетсясмысл</w:t>
      </w:r>
      <w:proofErr w:type="spellEnd"/>
      <w:r w:rsidR="009410E4" w:rsidRPr="00175E57">
        <w:rPr>
          <w:rFonts w:ascii="Times New Roman" w:hAnsi="Times New Roman" w:cs="Times New Roman"/>
          <w:sz w:val="28"/>
          <w:szCs w:val="28"/>
        </w:rPr>
        <w:t xml:space="preserve"> при замене формы продолженного вида на </w:t>
      </w:r>
      <w:proofErr w:type="spellStart"/>
      <w:r w:rsidR="009410E4" w:rsidRPr="00175E57">
        <w:rPr>
          <w:rFonts w:ascii="Times New Roman" w:hAnsi="Times New Roman" w:cs="Times New Roman"/>
          <w:sz w:val="28"/>
          <w:szCs w:val="28"/>
        </w:rPr>
        <w:t>непродолженный</w:t>
      </w:r>
      <w:proofErr w:type="spellEnd"/>
      <w:r w:rsidR="009410E4" w:rsidRPr="00175E57">
        <w:rPr>
          <w:rFonts w:ascii="Times New Roman" w:hAnsi="Times New Roman" w:cs="Times New Roman"/>
          <w:sz w:val="28"/>
          <w:szCs w:val="28"/>
        </w:rPr>
        <w:t xml:space="preserve">. Все это научит обучающихся вдумываться в текст, не пытаться «механически» подставить какое-то слово в пропуск в упражнениях или использовать грамматическую форму в своем устном </w:t>
      </w:r>
      <w:proofErr w:type="spellStart"/>
      <w:r w:rsidR="009410E4" w:rsidRPr="00175E57">
        <w:rPr>
          <w:rFonts w:ascii="Times New Roman" w:hAnsi="Times New Roman" w:cs="Times New Roman"/>
          <w:sz w:val="28"/>
          <w:szCs w:val="28"/>
        </w:rPr>
        <w:t>илиписьменном</w:t>
      </w:r>
      <w:proofErr w:type="spellEnd"/>
      <w:r w:rsidR="009410E4" w:rsidRPr="00175E57">
        <w:rPr>
          <w:rFonts w:ascii="Times New Roman" w:hAnsi="Times New Roman" w:cs="Times New Roman"/>
          <w:sz w:val="28"/>
          <w:szCs w:val="28"/>
        </w:rPr>
        <w:t xml:space="preserve"> высказывании и сознательно решать, какая форма нужна, чтобы передать нужный смысл.</w:t>
      </w:r>
    </w:p>
    <w:p w:rsidR="0015651C" w:rsidRPr="00175E57" w:rsidRDefault="000E7D87" w:rsidP="00175E57">
      <w:pPr>
        <w:pStyle w:val="afb"/>
        <w:spacing w:line="360" w:lineRule="auto"/>
        <w:jc w:val="both"/>
        <w:rPr>
          <w:rFonts w:ascii="Times New Roman" w:hAnsi="Times New Roman" w:cs="Times New Roman"/>
          <w:sz w:val="28"/>
          <w:szCs w:val="28"/>
          <w:highlight w:val="yellow"/>
        </w:rPr>
      </w:pPr>
      <w:r>
        <w:rPr>
          <w:rFonts w:ascii="Times New Roman" w:hAnsi="Times New Roman" w:cs="Times New Roman"/>
          <w:sz w:val="28"/>
          <w:szCs w:val="28"/>
        </w:rPr>
        <w:t>5</w:t>
      </w:r>
      <w:r w:rsidR="0015651C" w:rsidRPr="00175E57">
        <w:rPr>
          <w:rFonts w:ascii="Times New Roman" w:hAnsi="Times New Roman" w:cs="Times New Roman"/>
          <w:sz w:val="28"/>
          <w:szCs w:val="28"/>
        </w:rPr>
        <w:t>.</w:t>
      </w:r>
      <w:r w:rsidR="0015651C" w:rsidRPr="00175E57">
        <w:rPr>
          <w:rFonts w:ascii="Times New Roman" w:hAnsi="Times New Roman" w:cs="Times New Roman"/>
          <w:sz w:val="28"/>
          <w:szCs w:val="28"/>
        </w:rPr>
        <w:tab/>
        <w:t>Учителям английского языка всех общеобразовательных организаций</w:t>
      </w:r>
    </w:p>
    <w:p w:rsidR="009410E4" w:rsidRPr="00175E57" w:rsidRDefault="009410E4" w:rsidP="00175E57">
      <w:pPr>
        <w:pStyle w:val="afb"/>
        <w:spacing w:line="360" w:lineRule="auto"/>
        <w:jc w:val="both"/>
        <w:rPr>
          <w:rFonts w:ascii="Times New Roman" w:hAnsi="Times New Roman" w:cs="Times New Roman"/>
          <w:sz w:val="28"/>
          <w:szCs w:val="28"/>
        </w:rPr>
      </w:pPr>
      <w:r w:rsidRPr="00175E57">
        <w:rPr>
          <w:rFonts w:ascii="Times New Roman" w:hAnsi="Times New Roman" w:cs="Times New Roman"/>
          <w:sz w:val="28"/>
          <w:szCs w:val="28"/>
        </w:rPr>
        <w:t xml:space="preserve">Рекомендуется в процессе обучения на старшей ступени повторять материал, </w:t>
      </w:r>
    </w:p>
    <w:p w:rsidR="009410E4" w:rsidRPr="00175E57" w:rsidRDefault="009410E4" w:rsidP="00175E57">
      <w:pPr>
        <w:pStyle w:val="afb"/>
        <w:spacing w:line="360" w:lineRule="auto"/>
        <w:jc w:val="both"/>
        <w:rPr>
          <w:rFonts w:ascii="Times New Roman" w:hAnsi="Times New Roman" w:cs="Times New Roman"/>
          <w:sz w:val="28"/>
          <w:szCs w:val="28"/>
        </w:rPr>
      </w:pPr>
      <w:proofErr w:type="gramStart"/>
      <w:r w:rsidRPr="00175E57">
        <w:rPr>
          <w:rFonts w:ascii="Times New Roman" w:hAnsi="Times New Roman" w:cs="Times New Roman"/>
          <w:sz w:val="28"/>
          <w:szCs w:val="28"/>
        </w:rPr>
        <w:t>подлежащий</w:t>
      </w:r>
      <w:proofErr w:type="gramEnd"/>
      <w:r w:rsidRPr="00175E57">
        <w:rPr>
          <w:rFonts w:ascii="Times New Roman" w:hAnsi="Times New Roman" w:cs="Times New Roman"/>
          <w:sz w:val="28"/>
          <w:szCs w:val="28"/>
        </w:rPr>
        <w:t xml:space="preserve"> усвоению в начальной школе:</w:t>
      </w:r>
    </w:p>
    <w:p w:rsidR="009410E4" w:rsidRPr="00175E57" w:rsidRDefault="000E7D8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 xml:space="preserve">работать над артикуляцией наиболее сложных звуков, в том числе межзубных; </w:t>
      </w:r>
    </w:p>
    <w:p w:rsidR="009410E4" w:rsidRPr="00175E57" w:rsidRDefault="000E7D8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повторять правила чтения;</w:t>
      </w:r>
    </w:p>
    <w:p w:rsidR="009410E4" w:rsidRPr="00175E57" w:rsidRDefault="000E7D8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E4" w:rsidRPr="00175E57">
        <w:rPr>
          <w:rFonts w:ascii="Times New Roman" w:hAnsi="Times New Roman" w:cs="Times New Roman"/>
          <w:sz w:val="28"/>
          <w:szCs w:val="28"/>
        </w:rPr>
        <w:t>осознать, что такое фразовое ударение, смысловая группа (синтагма) и применять эти знания на практике;</w:t>
      </w:r>
    </w:p>
    <w:p w:rsidR="009410E4" w:rsidRPr="00175E57" w:rsidRDefault="000E7D87" w:rsidP="00175E57">
      <w:pPr>
        <w:pStyle w:val="afb"/>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410E4" w:rsidRPr="00175E57">
        <w:rPr>
          <w:rFonts w:ascii="Times New Roman" w:hAnsi="Times New Roman" w:cs="Times New Roman"/>
          <w:sz w:val="28"/>
          <w:szCs w:val="28"/>
        </w:rPr>
        <w:t xml:space="preserve"> уметь интонационно оформлять утверждения и вопросы разных типов.</w:t>
      </w:r>
    </w:p>
    <w:p w:rsidR="009410E4" w:rsidRPr="000E7D87" w:rsidRDefault="009410E4" w:rsidP="00175E57">
      <w:pPr>
        <w:pStyle w:val="afb"/>
        <w:spacing w:line="360" w:lineRule="auto"/>
        <w:jc w:val="both"/>
        <w:rPr>
          <w:rFonts w:ascii="Times New Roman" w:hAnsi="Times New Roman" w:cs="Times New Roman"/>
          <w:sz w:val="28"/>
          <w:szCs w:val="28"/>
        </w:rPr>
      </w:pPr>
      <w:proofErr w:type="gramStart"/>
      <w:r w:rsidRPr="00175E57">
        <w:rPr>
          <w:rFonts w:ascii="Times New Roman" w:hAnsi="Times New Roman" w:cs="Times New Roman"/>
          <w:sz w:val="28"/>
          <w:szCs w:val="28"/>
        </w:rPr>
        <w:t xml:space="preserve">Следует также рекомендовать обучающимся записать на электронное </w:t>
      </w:r>
      <w:proofErr w:type="spellStart"/>
      <w:r w:rsidRPr="00175E57">
        <w:rPr>
          <w:rFonts w:ascii="Times New Roman" w:hAnsi="Times New Roman" w:cs="Times New Roman"/>
          <w:sz w:val="28"/>
          <w:szCs w:val="28"/>
        </w:rPr>
        <w:t>устройствочтение</w:t>
      </w:r>
      <w:proofErr w:type="spellEnd"/>
      <w:r w:rsidRPr="00175E57">
        <w:rPr>
          <w:rFonts w:ascii="Times New Roman" w:hAnsi="Times New Roman" w:cs="Times New Roman"/>
          <w:sz w:val="28"/>
          <w:szCs w:val="28"/>
        </w:rPr>
        <w:t xml:space="preserve"> текста вслух и затем проанализировать его, скорректировать свои ошибки и снова сделать запись ответа.</w:t>
      </w:r>
      <w:proofErr w:type="gramEnd"/>
    </w:p>
    <w:p w:rsidR="00DF3473" w:rsidRPr="00F1776D" w:rsidRDefault="00DF3473" w:rsidP="005171D2">
      <w:pPr>
        <w:spacing w:after="0" w:line="360" w:lineRule="auto"/>
        <w:jc w:val="both"/>
        <w:rPr>
          <w:rFonts w:ascii="Times New Roman" w:hAnsi="Times New Roman" w:cs="Times New Roman"/>
          <w:b/>
          <w:bCs/>
          <w:sz w:val="28"/>
          <w:szCs w:val="28"/>
          <w:highlight w:val="yellow"/>
        </w:rPr>
      </w:pPr>
    </w:p>
    <w:p w:rsidR="000E7D87" w:rsidRDefault="000E7D87" w:rsidP="009B0117">
      <w:pPr>
        <w:pBdr>
          <w:top w:val="nil"/>
          <w:left w:val="nil"/>
          <w:bottom w:val="nil"/>
          <w:right w:val="nil"/>
          <w:between w:val="nil"/>
        </w:pBdr>
        <w:spacing w:after="0" w:line="360" w:lineRule="auto"/>
        <w:ind w:firstLine="360"/>
        <w:jc w:val="both"/>
        <w:rPr>
          <w:rFonts w:ascii="Times New Roman" w:hAnsi="Times New Roman" w:cs="Times New Roman"/>
          <w:bCs/>
          <w:sz w:val="28"/>
          <w:szCs w:val="28"/>
        </w:rPr>
      </w:pPr>
    </w:p>
    <w:p w:rsidR="000E7D87" w:rsidRDefault="000E7D87" w:rsidP="009B0117">
      <w:pPr>
        <w:pBdr>
          <w:top w:val="nil"/>
          <w:left w:val="nil"/>
          <w:bottom w:val="nil"/>
          <w:right w:val="nil"/>
          <w:between w:val="nil"/>
        </w:pBdr>
        <w:spacing w:after="0" w:line="360" w:lineRule="auto"/>
        <w:ind w:firstLine="360"/>
        <w:jc w:val="both"/>
        <w:rPr>
          <w:rFonts w:ascii="Times New Roman" w:hAnsi="Times New Roman" w:cs="Times New Roman"/>
          <w:bCs/>
          <w:sz w:val="28"/>
          <w:szCs w:val="28"/>
        </w:rPr>
      </w:pPr>
    </w:p>
    <w:p w:rsidR="00FD3640" w:rsidRPr="006627F2" w:rsidRDefault="005171D2" w:rsidP="009B0117">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sidRPr="006627F2">
        <w:rPr>
          <w:rFonts w:ascii="Times New Roman" w:hAnsi="Times New Roman" w:cs="Times New Roman"/>
          <w:bCs/>
          <w:sz w:val="28"/>
          <w:szCs w:val="28"/>
        </w:rPr>
        <w:tab/>
      </w:r>
      <w:r w:rsidR="00FD3640" w:rsidRPr="006627F2">
        <w:rPr>
          <w:rFonts w:ascii="Times New Roman" w:eastAsia="Times New Roman" w:hAnsi="Times New Roman" w:cs="Times New Roman"/>
          <w:color w:val="000000"/>
          <w:sz w:val="28"/>
          <w:szCs w:val="28"/>
        </w:rPr>
        <w:t>Директор</w:t>
      </w:r>
      <w:r w:rsidR="00FD3640" w:rsidRPr="006627F2">
        <w:rPr>
          <w:rFonts w:ascii="Times New Roman" w:eastAsia="Times New Roman" w:hAnsi="Times New Roman" w:cs="Times New Roman"/>
          <w:color w:val="000000"/>
          <w:sz w:val="28"/>
          <w:szCs w:val="28"/>
        </w:rPr>
        <w:tab/>
      </w:r>
      <w:r w:rsidR="00FD3640" w:rsidRPr="006627F2">
        <w:rPr>
          <w:rFonts w:ascii="Times New Roman" w:eastAsia="Times New Roman" w:hAnsi="Times New Roman" w:cs="Times New Roman"/>
          <w:color w:val="000000"/>
          <w:sz w:val="28"/>
          <w:szCs w:val="28"/>
        </w:rPr>
        <w:tab/>
      </w:r>
      <w:r w:rsidR="00FD3640" w:rsidRPr="006627F2">
        <w:rPr>
          <w:rFonts w:ascii="Times New Roman" w:eastAsia="Times New Roman" w:hAnsi="Times New Roman" w:cs="Times New Roman"/>
          <w:color w:val="000000"/>
          <w:sz w:val="28"/>
          <w:szCs w:val="28"/>
        </w:rPr>
        <w:tab/>
      </w:r>
      <w:r w:rsidR="00FD3640" w:rsidRPr="006627F2">
        <w:rPr>
          <w:rFonts w:ascii="Times New Roman" w:eastAsia="Times New Roman" w:hAnsi="Times New Roman" w:cs="Times New Roman"/>
          <w:color w:val="000000"/>
          <w:sz w:val="28"/>
          <w:szCs w:val="28"/>
        </w:rPr>
        <w:tab/>
      </w:r>
      <w:r w:rsidR="00FD3640" w:rsidRPr="006627F2">
        <w:rPr>
          <w:rFonts w:ascii="Times New Roman" w:eastAsia="Times New Roman" w:hAnsi="Times New Roman" w:cs="Times New Roman"/>
          <w:color w:val="000000"/>
          <w:sz w:val="28"/>
          <w:szCs w:val="28"/>
        </w:rPr>
        <w:tab/>
      </w:r>
      <w:proofErr w:type="spellStart"/>
      <w:r w:rsidR="00FD3640" w:rsidRPr="006627F2">
        <w:rPr>
          <w:rFonts w:ascii="Times New Roman" w:eastAsia="Times New Roman" w:hAnsi="Times New Roman" w:cs="Times New Roman"/>
          <w:color w:val="000000"/>
          <w:sz w:val="28"/>
          <w:szCs w:val="28"/>
        </w:rPr>
        <w:t>Буренова</w:t>
      </w:r>
      <w:proofErr w:type="spellEnd"/>
      <w:r w:rsidR="00FD3640" w:rsidRPr="006627F2">
        <w:rPr>
          <w:rFonts w:ascii="Times New Roman" w:eastAsia="Times New Roman" w:hAnsi="Times New Roman" w:cs="Times New Roman"/>
          <w:color w:val="000000"/>
          <w:sz w:val="28"/>
          <w:szCs w:val="28"/>
        </w:rPr>
        <w:t xml:space="preserve"> Т.А.</w:t>
      </w:r>
    </w:p>
    <w:p w:rsidR="00FD3640" w:rsidRPr="006627F2" w:rsidRDefault="00FD364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8"/>
          <w:szCs w:val="28"/>
        </w:rPr>
      </w:pPr>
    </w:p>
    <w:p w:rsidR="00D14A04" w:rsidRDefault="00FD364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r w:rsidRPr="006627F2">
        <w:rPr>
          <w:rFonts w:ascii="Times New Roman" w:eastAsia="Times New Roman" w:hAnsi="Times New Roman" w:cs="Times New Roman"/>
          <w:color w:val="000000"/>
          <w:sz w:val="20"/>
          <w:szCs w:val="20"/>
        </w:rPr>
        <w:t>Исполнитель:</w:t>
      </w:r>
      <w:r w:rsidR="00F1167A">
        <w:rPr>
          <w:rFonts w:ascii="Times New Roman" w:eastAsia="Times New Roman" w:hAnsi="Times New Roman" w:cs="Times New Roman"/>
          <w:color w:val="000000"/>
          <w:sz w:val="20"/>
          <w:szCs w:val="20"/>
        </w:rPr>
        <w:t xml:space="preserve"> </w:t>
      </w:r>
    </w:p>
    <w:p w:rsidR="00D14A04" w:rsidRDefault="00F1167A">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Луговова</w:t>
      </w:r>
      <w:proofErr w:type="spellEnd"/>
      <w:r>
        <w:rPr>
          <w:rFonts w:ascii="Times New Roman" w:eastAsia="Times New Roman" w:hAnsi="Times New Roman" w:cs="Times New Roman"/>
          <w:color w:val="000000"/>
          <w:sz w:val="20"/>
          <w:szCs w:val="20"/>
        </w:rPr>
        <w:t xml:space="preserve"> Е.В.,</w:t>
      </w:r>
      <w:r w:rsidR="00D14A04">
        <w:rPr>
          <w:rFonts w:ascii="Times New Roman" w:eastAsia="Times New Roman" w:hAnsi="Times New Roman" w:cs="Times New Roman"/>
          <w:color w:val="000000"/>
          <w:sz w:val="20"/>
          <w:szCs w:val="20"/>
        </w:rPr>
        <w:t xml:space="preserve"> старший методист</w:t>
      </w:r>
      <w:r>
        <w:rPr>
          <w:rFonts w:ascii="Times New Roman" w:eastAsia="Times New Roman" w:hAnsi="Times New Roman" w:cs="Times New Roman"/>
          <w:color w:val="000000"/>
          <w:sz w:val="20"/>
          <w:szCs w:val="20"/>
        </w:rPr>
        <w:t xml:space="preserve"> </w:t>
      </w:r>
    </w:p>
    <w:p w:rsidR="00FD3640" w:rsidRPr="006627F2" w:rsidRDefault="00F1167A">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Бондарь В.О.</w:t>
      </w:r>
      <w:r w:rsidR="00D14A04">
        <w:rPr>
          <w:rFonts w:ascii="Times New Roman" w:eastAsia="Times New Roman" w:hAnsi="Times New Roman" w:cs="Times New Roman"/>
          <w:color w:val="000000"/>
          <w:sz w:val="20"/>
          <w:szCs w:val="20"/>
        </w:rPr>
        <w:t xml:space="preserve">, учитель английского языка ГБОУ СОШ № 8 </w:t>
      </w:r>
      <w:bookmarkStart w:id="4" w:name="_GoBack"/>
      <w:bookmarkEnd w:id="4"/>
      <w:r w:rsidR="00D14A04">
        <w:rPr>
          <w:rFonts w:ascii="Times New Roman" w:eastAsia="Times New Roman" w:hAnsi="Times New Roman" w:cs="Times New Roman"/>
          <w:color w:val="000000"/>
          <w:sz w:val="20"/>
          <w:szCs w:val="20"/>
        </w:rPr>
        <w:t xml:space="preserve">«ОЦ», эксперт предметной комиссии ГИА </w:t>
      </w:r>
    </w:p>
    <w:sectPr w:rsidR="00FD3640" w:rsidRPr="006627F2" w:rsidSect="00030F93">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1E" w:rsidRDefault="00C80B1E" w:rsidP="007D1B97">
      <w:pPr>
        <w:spacing w:after="0" w:line="240" w:lineRule="auto"/>
      </w:pPr>
      <w:r>
        <w:separator/>
      </w:r>
    </w:p>
  </w:endnote>
  <w:endnote w:type="continuationSeparator" w:id="0">
    <w:p w:rsidR="00C80B1E" w:rsidRDefault="00C80B1E" w:rsidP="007D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1E" w:rsidRDefault="00C80B1E" w:rsidP="007D1B97">
      <w:pPr>
        <w:spacing w:after="0" w:line="240" w:lineRule="auto"/>
      </w:pPr>
      <w:r>
        <w:separator/>
      </w:r>
    </w:p>
  </w:footnote>
  <w:footnote w:type="continuationSeparator" w:id="0">
    <w:p w:rsidR="00C80B1E" w:rsidRDefault="00C80B1E" w:rsidP="007D1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094"/>
    <w:multiLevelType w:val="hybridMultilevel"/>
    <w:tmpl w:val="A524CB1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87F43"/>
    <w:multiLevelType w:val="multilevel"/>
    <w:tmpl w:val="0DF86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1E23C4B"/>
    <w:multiLevelType w:val="multilevel"/>
    <w:tmpl w:val="2CBA3BB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C11E44"/>
    <w:multiLevelType w:val="multilevel"/>
    <w:tmpl w:val="B1F8E8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4C61E6D"/>
    <w:multiLevelType w:val="hybridMultilevel"/>
    <w:tmpl w:val="ED3A5056"/>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B55F4"/>
    <w:multiLevelType w:val="hybridMultilevel"/>
    <w:tmpl w:val="97C4AFC2"/>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C2706"/>
    <w:multiLevelType w:val="hybridMultilevel"/>
    <w:tmpl w:val="8748607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63CBB"/>
    <w:multiLevelType w:val="multilevel"/>
    <w:tmpl w:val="2CBA3BB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105C21"/>
    <w:multiLevelType w:val="multilevel"/>
    <w:tmpl w:val="525C1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A4921EC"/>
    <w:multiLevelType w:val="multilevel"/>
    <w:tmpl w:val="2CBA3BB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C36EE9"/>
    <w:multiLevelType w:val="hybridMultilevel"/>
    <w:tmpl w:val="5EECE866"/>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EF4324F"/>
    <w:multiLevelType w:val="hybridMultilevel"/>
    <w:tmpl w:val="939A2296"/>
    <w:lvl w:ilvl="0" w:tplc="BE1020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2372247"/>
    <w:multiLevelType w:val="hybridMultilevel"/>
    <w:tmpl w:val="73A6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F155E"/>
    <w:multiLevelType w:val="hybridMultilevel"/>
    <w:tmpl w:val="5D4205F6"/>
    <w:lvl w:ilvl="0" w:tplc="6CE4FAF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50EE2"/>
    <w:multiLevelType w:val="multilevel"/>
    <w:tmpl w:val="61DA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3B85379"/>
    <w:multiLevelType w:val="hybridMultilevel"/>
    <w:tmpl w:val="3116A7EA"/>
    <w:lvl w:ilvl="0" w:tplc="BE102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F82AED"/>
    <w:multiLevelType w:val="hybridMultilevel"/>
    <w:tmpl w:val="96D27E7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24F27"/>
    <w:multiLevelType w:val="hybridMultilevel"/>
    <w:tmpl w:val="A6768EA6"/>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75BBC"/>
    <w:multiLevelType w:val="hybridMultilevel"/>
    <w:tmpl w:val="F24615C2"/>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633EBB"/>
    <w:multiLevelType w:val="hybridMultilevel"/>
    <w:tmpl w:val="A3AED23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3C7000"/>
    <w:multiLevelType w:val="hybridMultilevel"/>
    <w:tmpl w:val="E75AF9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24B47CA"/>
    <w:multiLevelType w:val="hybridMultilevel"/>
    <w:tmpl w:val="AAAE619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64200B"/>
    <w:multiLevelType w:val="hybridMultilevel"/>
    <w:tmpl w:val="048A7142"/>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4259C1"/>
    <w:multiLevelType w:val="hybridMultilevel"/>
    <w:tmpl w:val="5C1645F0"/>
    <w:lvl w:ilvl="0" w:tplc="BE102056">
      <w:start w:val="1"/>
      <w:numFmt w:val="bullet"/>
      <w:lvlText w:val=""/>
      <w:lvlJc w:val="left"/>
      <w:pPr>
        <w:ind w:left="720" w:hanging="360"/>
      </w:pPr>
      <w:rPr>
        <w:rFonts w:ascii="Symbol" w:hAnsi="Symbol" w:hint="default"/>
      </w:rPr>
    </w:lvl>
    <w:lvl w:ilvl="1" w:tplc="9C284CC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914E71"/>
    <w:multiLevelType w:val="hybridMultilevel"/>
    <w:tmpl w:val="0CCC470E"/>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256D4"/>
    <w:multiLevelType w:val="multilevel"/>
    <w:tmpl w:val="8F6A4BB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496385"/>
    <w:multiLevelType w:val="multilevel"/>
    <w:tmpl w:val="7DD85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9153120"/>
    <w:multiLevelType w:val="hybridMultilevel"/>
    <w:tmpl w:val="3962E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6E6F16"/>
    <w:multiLevelType w:val="multilevel"/>
    <w:tmpl w:val="C520F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FB619C9"/>
    <w:multiLevelType w:val="hybridMultilevel"/>
    <w:tmpl w:val="F26CA7EC"/>
    <w:lvl w:ilvl="0" w:tplc="548049D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677A0219"/>
    <w:multiLevelType w:val="hybridMultilevel"/>
    <w:tmpl w:val="64546442"/>
    <w:lvl w:ilvl="0" w:tplc="BE1020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AA223D8"/>
    <w:multiLevelType w:val="hybridMultilevel"/>
    <w:tmpl w:val="ADAAF7D8"/>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D563F85"/>
    <w:multiLevelType w:val="multilevel"/>
    <w:tmpl w:val="0A0E00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nsid w:val="6E946C43"/>
    <w:multiLevelType w:val="hybridMultilevel"/>
    <w:tmpl w:val="0B121822"/>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F23571D"/>
    <w:multiLevelType w:val="hybridMultilevel"/>
    <w:tmpl w:val="591C005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C94FFC"/>
    <w:multiLevelType w:val="hybridMultilevel"/>
    <w:tmpl w:val="884E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E860B0"/>
    <w:multiLevelType w:val="multilevel"/>
    <w:tmpl w:val="2CBA3BB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A87329"/>
    <w:multiLevelType w:val="hybridMultilevel"/>
    <w:tmpl w:val="5420B4A4"/>
    <w:lvl w:ilvl="0" w:tplc="BE10205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8">
    <w:nsid w:val="771F2F42"/>
    <w:multiLevelType w:val="hybridMultilevel"/>
    <w:tmpl w:val="05EA423A"/>
    <w:lvl w:ilvl="0" w:tplc="BE1020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86579DC"/>
    <w:multiLevelType w:val="hybridMultilevel"/>
    <w:tmpl w:val="87A2B75C"/>
    <w:lvl w:ilvl="0" w:tplc="BE1020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0">
    <w:nsid w:val="787A219D"/>
    <w:multiLevelType w:val="hybridMultilevel"/>
    <w:tmpl w:val="947286A4"/>
    <w:lvl w:ilvl="0" w:tplc="548049D6">
      <w:start w:val="1"/>
      <w:numFmt w:val="decimal"/>
      <w:lvlText w:val="%1)"/>
      <w:lvlJc w:val="left"/>
      <w:pPr>
        <w:ind w:left="185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4D1B53"/>
    <w:multiLevelType w:val="hybridMultilevel"/>
    <w:tmpl w:val="C7F22B2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8"/>
  </w:num>
  <w:num w:numId="4">
    <w:abstractNumId w:val="26"/>
  </w:num>
  <w:num w:numId="5">
    <w:abstractNumId w:val="14"/>
  </w:num>
  <w:num w:numId="6">
    <w:abstractNumId w:val="32"/>
  </w:num>
  <w:num w:numId="7">
    <w:abstractNumId w:val="3"/>
  </w:num>
  <w:num w:numId="8">
    <w:abstractNumId w:val="25"/>
  </w:num>
  <w:num w:numId="9">
    <w:abstractNumId w:val="12"/>
  </w:num>
  <w:num w:numId="10">
    <w:abstractNumId w:val="27"/>
  </w:num>
  <w:num w:numId="11">
    <w:abstractNumId w:val="38"/>
  </w:num>
  <w:num w:numId="12">
    <w:abstractNumId w:val="6"/>
  </w:num>
  <w:num w:numId="13">
    <w:abstractNumId w:val="10"/>
  </w:num>
  <w:num w:numId="14">
    <w:abstractNumId w:val="19"/>
  </w:num>
  <w:num w:numId="15">
    <w:abstractNumId w:val="31"/>
  </w:num>
  <w:num w:numId="16">
    <w:abstractNumId w:val="17"/>
  </w:num>
  <w:num w:numId="17">
    <w:abstractNumId w:val="34"/>
  </w:num>
  <w:num w:numId="18">
    <w:abstractNumId w:val="23"/>
  </w:num>
  <w:num w:numId="19">
    <w:abstractNumId w:val="33"/>
  </w:num>
  <w:num w:numId="20">
    <w:abstractNumId w:val="35"/>
  </w:num>
  <w:num w:numId="21">
    <w:abstractNumId w:val="13"/>
  </w:num>
  <w:num w:numId="22">
    <w:abstractNumId w:val="0"/>
  </w:num>
  <w:num w:numId="23">
    <w:abstractNumId w:val="20"/>
  </w:num>
  <w:num w:numId="24">
    <w:abstractNumId w:val="30"/>
  </w:num>
  <w:num w:numId="25">
    <w:abstractNumId w:val="39"/>
  </w:num>
  <w:num w:numId="26">
    <w:abstractNumId w:val="4"/>
  </w:num>
  <w:num w:numId="27">
    <w:abstractNumId w:val="41"/>
  </w:num>
  <w:num w:numId="28">
    <w:abstractNumId w:val="24"/>
  </w:num>
  <w:num w:numId="29">
    <w:abstractNumId w:val="11"/>
  </w:num>
  <w:num w:numId="30">
    <w:abstractNumId w:val="21"/>
  </w:num>
  <w:num w:numId="31">
    <w:abstractNumId w:val="22"/>
  </w:num>
  <w:num w:numId="32">
    <w:abstractNumId w:val="18"/>
  </w:num>
  <w:num w:numId="33">
    <w:abstractNumId w:val="37"/>
  </w:num>
  <w:num w:numId="34">
    <w:abstractNumId w:val="36"/>
  </w:num>
  <w:num w:numId="35">
    <w:abstractNumId w:val="2"/>
  </w:num>
  <w:num w:numId="36">
    <w:abstractNumId w:val="7"/>
  </w:num>
  <w:num w:numId="37">
    <w:abstractNumId w:val="9"/>
  </w:num>
  <w:num w:numId="38">
    <w:abstractNumId w:val="16"/>
  </w:num>
  <w:num w:numId="39">
    <w:abstractNumId w:val="5"/>
  </w:num>
  <w:num w:numId="40">
    <w:abstractNumId w:val="15"/>
  </w:num>
  <w:num w:numId="41">
    <w:abstractNumId w:val="2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54BD"/>
    <w:rsid w:val="00000765"/>
    <w:rsid w:val="00005938"/>
    <w:rsid w:val="00006B2F"/>
    <w:rsid w:val="00013E0C"/>
    <w:rsid w:val="000172B4"/>
    <w:rsid w:val="000219E4"/>
    <w:rsid w:val="00026B68"/>
    <w:rsid w:val="00030F93"/>
    <w:rsid w:val="00054388"/>
    <w:rsid w:val="000620A9"/>
    <w:rsid w:val="00080B23"/>
    <w:rsid w:val="000E25EC"/>
    <w:rsid w:val="000E7D87"/>
    <w:rsid w:val="001413BB"/>
    <w:rsid w:val="001472C6"/>
    <w:rsid w:val="0015651C"/>
    <w:rsid w:val="001676B7"/>
    <w:rsid w:val="00175E57"/>
    <w:rsid w:val="00182A41"/>
    <w:rsid w:val="001868EB"/>
    <w:rsid w:val="001935C2"/>
    <w:rsid w:val="0019775E"/>
    <w:rsid w:val="001C49EF"/>
    <w:rsid w:val="001E287C"/>
    <w:rsid w:val="00232A47"/>
    <w:rsid w:val="002379BF"/>
    <w:rsid w:val="002A19D9"/>
    <w:rsid w:val="002C4991"/>
    <w:rsid w:val="002C575F"/>
    <w:rsid w:val="002C7609"/>
    <w:rsid w:val="002D37E5"/>
    <w:rsid w:val="002E23EC"/>
    <w:rsid w:val="00306266"/>
    <w:rsid w:val="00326B07"/>
    <w:rsid w:val="00327065"/>
    <w:rsid w:val="0033778B"/>
    <w:rsid w:val="003410E3"/>
    <w:rsid w:val="0037687F"/>
    <w:rsid w:val="00383CC8"/>
    <w:rsid w:val="003973F1"/>
    <w:rsid w:val="00397B07"/>
    <w:rsid w:val="003A43B1"/>
    <w:rsid w:val="003B0D46"/>
    <w:rsid w:val="003B7825"/>
    <w:rsid w:val="003C7030"/>
    <w:rsid w:val="003D133B"/>
    <w:rsid w:val="003F6271"/>
    <w:rsid w:val="003F7EEE"/>
    <w:rsid w:val="0044175D"/>
    <w:rsid w:val="004517C9"/>
    <w:rsid w:val="004518BF"/>
    <w:rsid w:val="004728DD"/>
    <w:rsid w:val="00493E4E"/>
    <w:rsid w:val="00494F03"/>
    <w:rsid w:val="004D187D"/>
    <w:rsid w:val="004E364B"/>
    <w:rsid w:val="004E5609"/>
    <w:rsid w:val="004F2222"/>
    <w:rsid w:val="00506B44"/>
    <w:rsid w:val="005171D2"/>
    <w:rsid w:val="005378E6"/>
    <w:rsid w:val="00594B4D"/>
    <w:rsid w:val="00594DB9"/>
    <w:rsid w:val="005C55EA"/>
    <w:rsid w:val="005D2022"/>
    <w:rsid w:val="005D4D12"/>
    <w:rsid w:val="005E1AAE"/>
    <w:rsid w:val="005E51DB"/>
    <w:rsid w:val="005F00F3"/>
    <w:rsid w:val="005F5CD5"/>
    <w:rsid w:val="005F625F"/>
    <w:rsid w:val="006516F9"/>
    <w:rsid w:val="00656B75"/>
    <w:rsid w:val="006627F2"/>
    <w:rsid w:val="0069351C"/>
    <w:rsid w:val="006B663E"/>
    <w:rsid w:val="006D15E3"/>
    <w:rsid w:val="006E7E84"/>
    <w:rsid w:val="006F75DC"/>
    <w:rsid w:val="00711FDB"/>
    <w:rsid w:val="00726774"/>
    <w:rsid w:val="0073571A"/>
    <w:rsid w:val="007379B6"/>
    <w:rsid w:val="00795CBC"/>
    <w:rsid w:val="007B45E3"/>
    <w:rsid w:val="007B5CF8"/>
    <w:rsid w:val="007C6C15"/>
    <w:rsid w:val="007D1B97"/>
    <w:rsid w:val="007D496E"/>
    <w:rsid w:val="0080746A"/>
    <w:rsid w:val="00817F3F"/>
    <w:rsid w:val="00840D42"/>
    <w:rsid w:val="0086435B"/>
    <w:rsid w:val="008A4EA0"/>
    <w:rsid w:val="008B3109"/>
    <w:rsid w:val="008C428F"/>
    <w:rsid w:val="008E5184"/>
    <w:rsid w:val="00913F6E"/>
    <w:rsid w:val="00923CAA"/>
    <w:rsid w:val="009359E6"/>
    <w:rsid w:val="009410E4"/>
    <w:rsid w:val="00942311"/>
    <w:rsid w:val="009529B6"/>
    <w:rsid w:val="00970BE6"/>
    <w:rsid w:val="00970E0C"/>
    <w:rsid w:val="009842E3"/>
    <w:rsid w:val="00991F0D"/>
    <w:rsid w:val="009B0117"/>
    <w:rsid w:val="009B159C"/>
    <w:rsid w:val="009B4F4A"/>
    <w:rsid w:val="00A24E81"/>
    <w:rsid w:val="00A40340"/>
    <w:rsid w:val="00A61517"/>
    <w:rsid w:val="00A85934"/>
    <w:rsid w:val="00A86522"/>
    <w:rsid w:val="00AB2284"/>
    <w:rsid w:val="00AD3CCF"/>
    <w:rsid w:val="00AE27C4"/>
    <w:rsid w:val="00B37FBE"/>
    <w:rsid w:val="00BB364F"/>
    <w:rsid w:val="00BB4810"/>
    <w:rsid w:val="00BC0CD2"/>
    <w:rsid w:val="00BC1A27"/>
    <w:rsid w:val="00BC2A9F"/>
    <w:rsid w:val="00BE4ACF"/>
    <w:rsid w:val="00C01FB3"/>
    <w:rsid w:val="00C16C53"/>
    <w:rsid w:val="00C32626"/>
    <w:rsid w:val="00C432DF"/>
    <w:rsid w:val="00C44C57"/>
    <w:rsid w:val="00C54FA7"/>
    <w:rsid w:val="00C736F8"/>
    <w:rsid w:val="00C80B1E"/>
    <w:rsid w:val="00C90F53"/>
    <w:rsid w:val="00CA0294"/>
    <w:rsid w:val="00CE3A2D"/>
    <w:rsid w:val="00CF29AD"/>
    <w:rsid w:val="00D14A04"/>
    <w:rsid w:val="00D51041"/>
    <w:rsid w:val="00DC06BD"/>
    <w:rsid w:val="00DD3956"/>
    <w:rsid w:val="00DF3473"/>
    <w:rsid w:val="00E00267"/>
    <w:rsid w:val="00E04751"/>
    <w:rsid w:val="00E067BB"/>
    <w:rsid w:val="00E11835"/>
    <w:rsid w:val="00E4613D"/>
    <w:rsid w:val="00E5564D"/>
    <w:rsid w:val="00E956BC"/>
    <w:rsid w:val="00EA3941"/>
    <w:rsid w:val="00EB54BD"/>
    <w:rsid w:val="00ED4B5C"/>
    <w:rsid w:val="00EE2E05"/>
    <w:rsid w:val="00F1167A"/>
    <w:rsid w:val="00F1776D"/>
    <w:rsid w:val="00F3139A"/>
    <w:rsid w:val="00F57470"/>
    <w:rsid w:val="00F81127"/>
    <w:rsid w:val="00F84381"/>
    <w:rsid w:val="00F85BC7"/>
    <w:rsid w:val="00F926DA"/>
    <w:rsid w:val="00FC407E"/>
    <w:rsid w:val="00FD3640"/>
    <w:rsid w:val="00FD4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93"/>
  </w:style>
  <w:style w:type="paragraph" w:styleId="1">
    <w:name w:val="heading 1"/>
    <w:basedOn w:val="a"/>
    <w:next w:val="a"/>
    <w:rsid w:val="00030F93"/>
    <w:pPr>
      <w:keepNext/>
      <w:keepLines/>
      <w:spacing w:before="480" w:after="120"/>
      <w:outlineLvl w:val="0"/>
    </w:pPr>
    <w:rPr>
      <w:b/>
      <w:sz w:val="48"/>
      <w:szCs w:val="48"/>
    </w:rPr>
  </w:style>
  <w:style w:type="paragraph" w:styleId="2">
    <w:name w:val="heading 2"/>
    <w:basedOn w:val="a"/>
    <w:next w:val="a"/>
    <w:rsid w:val="00030F93"/>
    <w:pPr>
      <w:keepNext/>
      <w:keepLines/>
      <w:spacing w:before="360" w:after="80"/>
      <w:outlineLvl w:val="1"/>
    </w:pPr>
    <w:rPr>
      <w:b/>
      <w:sz w:val="36"/>
      <w:szCs w:val="36"/>
    </w:rPr>
  </w:style>
  <w:style w:type="paragraph" w:styleId="3">
    <w:name w:val="heading 3"/>
    <w:basedOn w:val="a"/>
    <w:next w:val="a"/>
    <w:rsid w:val="00030F93"/>
    <w:pPr>
      <w:keepNext/>
      <w:keepLines/>
      <w:spacing w:before="280" w:after="80"/>
      <w:outlineLvl w:val="2"/>
    </w:pPr>
    <w:rPr>
      <w:b/>
      <w:sz w:val="28"/>
      <w:szCs w:val="28"/>
    </w:rPr>
  </w:style>
  <w:style w:type="paragraph" w:styleId="4">
    <w:name w:val="heading 4"/>
    <w:basedOn w:val="a"/>
    <w:next w:val="a"/>
    <w:rsid w:val="00030F93"/>
    <w:pPr>
      <w:keepNext/>
      <w:keepLines/>
      <w:spacing w:before="240" w:after="40"/>
      <w:outlineLvl w:val="3"/>
    </w:pPr>
    <w:rPr>
      <w:b/>
      <w:sz w:val="24"/>
      <w:szCs w:val="24"/>
    </w:rPr>
  </w:style>
  <w:style w:type="paragraph" w:styleId="5">
    <w:name w:val="heading 5"/>
    <w:basedOn w:val="a"/>
    <w:next w:val="a"/>
    <w:rsid w:val="00030F93"/>
    <w:pPr>
      <w:keepNext/>
      <w:keepLines/>
      <w:spacing w:before="220" w:after="40"/>
      <w:outlineLvl w:val="4"/>
    </w:pPr>
    <w:rPr>
      <w:b/>
    </w:rPr>
  </w:style>
  <w:style w:type="paragraph" w:styleId="6">
    <w:name w:val="heading 6"/>
    <w:basedOn w:val="a"/>
    <w:next w:val="a"/>
    <w:rsid w:val="00030F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0F93"/>
    <w:tblPr>
      <w:tblCellMar>
        <w:top w:w="0" w:type="dxa"/>
        <w:left w:w="0" w:type="dxa"/>
        <w:bottom w:w="0" w:type="dxa"/>
        <w:right w:w="0" w:type="dxa"/>
      </w:tblCellMar>
    </w:tblPr>
  </w:style>
  <w:style w:type="paragraph" w:styleId="a3">
    <w:name w:val="Title"/>
    <w:basedOn w:val="a"/>
    <w:next w:val="a"/>
    <w:rsid w:val="00030F93"/>
    <w:pPr>
      <w:keepNext/>
      <w:keepLines/>
      <w:spacing w:before="480" w:after="120"/>
    </w:pPr>
    <w:rPr>
      <w:b/>
      <w:sz w:val="72"/>
      <w:szCs w:val="72"/>
    </w:rPr>
  </w:style>
  <w:style w:type="table" w:styleId="a4">
    <w:name w:val="Table Grid"/>
    <w:basedOn w:val="a1"/>
    <w:uiPriority w:val="59"/>
    <w:rsid w:val="0050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BF6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418"/>
    <w:rPr>
      <w:rFonts w:ascii="Tahoma" w:hAnsi="Tahoma" w:cs="Tahoma"/>
      <w:sz w:val="16"/>
      <w:szCs w:val="16"/>
    </w:rPr>
  </w:style>
  <w:style w:type="paragraph" w:styleId="a7">
    <w:name w:val="caption"/>
    <w:basedOn w:val="a"/>
    <w:next w:val="a"/>
    <w:uiPriority w:val="35"/>
    <w:unhideWhenUsed/>
    <w:qFormat/>
    <w:rsid w:val="00BB46A1"/>
    <w:pPr>
      <w:spacing w:line="240" w:lineRule="auto"/>
    </w:pPr>
    <w:rPr>
      <w:b/>
      <w:bCs/>
      <w:color w:val="4F81BD" w:themeColor="accent1"/>
      <w:sz w:val="18"/>
      <w:szCs w:val="18"/>
    </w:rPr>
  </w:style>
  <w:style w:type="paragraph" w:styleId="a8">
    <w:name w:val="List Paragraph"/>
    <w:basedOn w:val="a"/>
    <w:uiPriority w:val="34"/>
    <w:qFormat/>
    <w:rsid w:val="00D5125C"/>
    <w:pPr>
      <w:spacing w:after="0" w:line="240" w:lineRule="auto"/>
      <w:ind w:left="720"/>
      <w:contextualSpacing/>
    </w:pPr>
    <w:rPr>
      <w:rFonts w:ascii="Times New Roman" w:eastAsia="Times New Roman" w:hAnsi="Times New Roman" w:cs="Times New Roman"/>
    </w:rPr>
  </w:style>
  <w:style w:type="table" w:customStyle="1" w:styleId="TableNormal0">
    <w:name w:val="Table Normal"/>
    <w:uiPriority w:val="2"/>
    <w:semiHidden/>
    <w:unhideWhenUsed/>
    <w:qFormat/>
    <w:rsid w:val="00CA38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A3827"/>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a">
    <w:name w:val="Основной текст Знак"/>
    <w:basedOn w:val="a0"/>
    <w:link w:val="a9"/>
    <w:uiPriority w:val="1"/>
    <w:rsid w:val="00CA3827"/>
    <w:rPr>
      <w:rFonts w:ascii="Times New Roman" w:eastAsia="Times New Roman" w:hAnsi="Times New Roman" w:cs="Times New Roman"/>
      <w:sz w:val="19"/>
      <w:szCs w:val="19"/>
    </w:rPr>
  </w:style>
  <w:style w:type="paragraph" w:customStyle="1" w:styleId="TableParagraph">
    <w:name w:val="Table Paragraph"/>
    <w:basedOn w:val="a"/>
    <w:uiPriority w:val="99"/>
    <w:qFormat/>
    <w:rsid w:val="00CA3827"/>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971BBD"/>
    <w:rPr>
      <w:color w:val="0000FF" w:themeColor="hyperlink"/>
      <w:u w:val="single"/>
    </w:rPr>
  </w:style>
  <w:style w:type="paragraph" w:styleId="ac">
    <w:name w:val="Subtitle"/>
    <w:basedOn w:val="a"/>
    <w:next w:val="a"/>
    <w:rsid w:val="00030F93"/>
    <w:pPr>
      <w:keepNext/>
      <w:keepLines/>
      <w:spacing w:before="360" w:after="80"/>
    </w:pPr>
    <w:rPr>
      <w:rFonts w:ascii="Georgia" w:eastAsia="Georgia" w:hAnsi="Georgia" w:cs="Georgia"/>
      <w:i/>
      <w:color w:val="666666"/>
      <w:sz w:val="48"/>
      <w:szCs w:val="48"/>
    </w:rPr>
  </w:style>
  <w:style w:type="table" w:customStyle="1" w:styleId="ad">
    <w:basedOn w:val="TableNormal0"/>
    <w:rsid w:val="00030F93"/>
    <w:tblPr>
      <w:tblStyleRowBandSize w:val="1"/>
      <w:tblStyleColBandSize w:val="1"/>
      <w:tblCellMar>
        <w:left w:w="108" w:type="dxa"/>
        <w:right w:w="108" w:type="dxa"/>
      </w:tblCellMar>
    </w:tblPr>
  </w:style>
  <w:style w:type="table" w:customStyle="1" w:styleId="ae">
    <w:basedOn w:val="TableNormal0"/>
    <w:rsid w:val="00030F93"/>
    <w:tblPr>
      <w:tblStyleRowBandSize w:val="1"/>
      <w:tblStyleColBandSize w:val="1"/>
      <w:tblCellMar>
        <w:left w:w="115" w:type="dxa"/>
        <w:right w:w="115" w:type="dxa"/>
      </w:tblCellMar>
    </w:tblPr>
  </w:style>
  <w:style w:type="table" w:customStyle="1" w:styleId="af">
    <w:basedOn w:val="TableNormal0"/>
    <w:rsid w:val="00030F93"/>
    <w:tblPr>
      <w:tblStyleRowBandSize w:val="1"/>
      <w:tblStyleColBandSize w:val="1"/>
      <w:tblCellMar>
        <w:left w:w="108" w:type="dxa"/>
        <w:right w:w="108" w:type="dxa"/>
      </w:tblCellMar>
    </w:tblPr>
  </w:style>
  <w:style w:type="table" w:customStyle="1" w:styleId="af0">
    <w:basedOn w:val="TableNormal0"/>
    <w:rsid w:val="00030F93"/>
    <w:tblPr>
      <w:tblStyleRowBandSize w:val="1"/>
      <w:tblStyleColBandSize w:val="1"/>
      <w:tblCellMar>
        <w:left w:w="108" w:type="dxa"/>
        <w:right w:w="108" w:type="dxa"/>
      </w:tblCellMar>
    </w:tblPr>
  </w:style>
  <w:style w:type="table" w:customStyle="1" w:styleId="af1">
    <w:basedOn w:val="TableNormal0"/>
    <w:rsid w:val="00030F93"/>
    <w:tblPr>
      <w:tblStyleRowBandSize w:val="1"/>
      <w:tblStyleColBandSize w:val="1"/>
      <w:tblCellMar>
        <w:left w:w="115" w:type="dxa"/>
        <w:right w:w="115" w:type="dxa"/>
      </w:tblCellMar>
    </w:tblPr>
  </w:style>
  <w:style w:type="table" w:customStyle="1" w:styleId="af2">
    <w:basedOn w:val="TableNormal0"/>
    <w:rsid w:val="00030F93"/>
    <w:tblPr>
      <w:tblStyleRowBandSize w:val="1"/>
      <w:tblStyleColBandSize w:val="1"/>
    </w:tblPr>
  </w:style>
  <w:style w:type="table" w:customStyle="1" w:styleId="af3">
    <w:basedOn w:val="TableNormal0"/>
    <w:rsid w:val="00030F93"/>
    <w:tblPr>
      <w:tblStyleRowBandSize w:val="1"/>
      <w:tblStyleColBandSize w:val="1"/>
      <w:tblCellMar>
        <w:left w:w="115" w:type="dxa"/>
        <w:right w:w="115" w:type="dxa"/>
      </w:tblCellMar>
    </w:tblPr>
  </w:style>
  <w:style w:type="table" w:customStyle="1" w:styleId="af4">
    <w:basedOn w:val="TableNormal0"/>
    <w:rsid w:val="00030F93"/>
    <w:tblPr>
      <w:tblStyleRowBandSize w:val="1"/>
      <w:tblStyleColBandSize w:val="1"/>
      <w:tblCellMar>
        <w:left w:w="108" w:type="dxa"/>
        <w:right w:w="108" w:type="dxa"/>
      </w:tblCellMar>
    </w:tblPr>
  </w:style>
  <w:style w:type="table" w:customStyle="1" w:styleId="af5">
    <w:basedOn w:val="TableNormal0"/>
    <w:rsid w:val="00030F93"/>
    <w:tblPr>
      <w:tblStyleRowBandSize w:val="1"/>
      <w:tblStyleColBandSize w:val="1"/>
      <w:tblCellMar>
        <w:left w:w="108" w:type="dxa"/>
        <w:right w:w="108" w:type="dxa"/>
      </w:tblCellMar>
    </w:tblPr>
  </w:style>
  <w:style w:type="table" w:customStyle="1" w:styleId="af6">
    <w:basedOn w:val="TableNormal0"/>
    <w:rsid w:val="00030F93"/>
    <w:tblPr>
      <w:tblStyleRowBandSize w:val="1"/>
      <w:tblStyleColBandSize w:val="1"/>
      <w:tblCellMar>
        <w:left w:w="108" w:type="dxa"/>
        <w:right w:w="108" w:type="dxa"/>
      </w:tblCellMar>
    </w:tblPr>
  </w:style>
  <w:style w:type="table" w:customStyle="1" w:styleId="af7">
    <w:basedOn w:val="TableNormal0"/>
    <w:rsid w:val="00030F93"/>
    <w:tblPr>
      <w:tblStyleRowBandSize w:val="1"/>
      <w:tblStyleColBandSize w:val="1"/>
      <w:tblCellMar>
        <w:left w:w="108" w:type="dxa"/>
        <w:right w:w="108" w:type="dxa"/>
      </w:tblCellMar>
    </w:tblPr>
  </w:style>
  <w:style w:type="character" w:customStyle="1" w:styleId="af8">
    <w:name w:val="Привязка сноски"/>
    <w:uiPriority w:val="99"/>
    <w:rsid w:val="007D1B97"/>
    <w:rPr>
      <w:vertAlign w:val="superscript"/>
    </w:rPr>
  </w:style>
  <w:style w:type="character" w:customStyle="1" w:styleId="af9">
    <w:name w:val="Символ сноски"/>
    <w:uiPriority w:val="99"/>
    <w:rsid w:val="007D1B97"/>
  </w:style>
  <w:style w:type="paragraph" w:customStyle="1" w:styleId="FootnoteText1">
    <w:name w:val="Footnote Text1"/>
    <w:basedOn w:val="a"/>
    <w:uiPriority w:val="99"/>
    <w:rsid w:val="007D1B97"/>
    <w:pPr>
      <w:spacing w:after="0" w:line="240" w:lineRule="auto"/>
    </w:pPr>
    <w:rPr>
      <w:rFonts w:cs="Times New Roman"/>
      <w:sz w:val="20"/>
      <w:szCs w:val="20"/>
      <w:lang w:eastAsia="en-US"/>
    </w:rPr>
  </w:style>
  <w:style w:type="paragraph" w:styleId="afa">
    <w:name w:val="Normal (Web)"/>
    <w:basedOn w:val="a"/>
    <w:uiPriority w:val="99"/>
    <w:semiHidden/>
    <w:unhideWhenUsed/>
    <w:rsid w:val="00D51041"/>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 Spacing"/>
    <w:uiPriority w:val="1"/>
    <w:qFormat/>
    <w:rsid w:val="00ED4B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2730">
      <w:bodyDiv w:val="1"/>
      <w:marLeft w:val="0"/>
      <w:marRight w:val="0"/>
      <w:marTop w:val="0"/>
      <w:marBottom w:val="0"/>
      <w:divBdr>
        <w:top w:val="none" w:sz="0" w:space="0" w:color="auto"/>
        <w:left w:val="none" w:sz="0" w:space="0" w:color="auto"/>
        <w:bottom w:val="none" w:sz="0" w:space="0" w:color="auto"/>
        <w:right w:val="none" w:sz="0" w:space="0" w:color="auto"/>
      </w:divBdr>
      <w:divsChild>
        <w:div w:id="1989552171">
          <w:marLeft w:val="0"/>
          <w:marRight w:val="0"/>
          <w:marTop w:val="0"/>
          <w:marBottom w:val="0"/>
          <w:divBdr>
            <w:top w:val="none" w:sz="0" w:space="0" w:color="auto"/>
            <w:left w:val="none" w:sz="0" w:space="0" w:color="auto"/>
            <w:bottom w:val="none" w:sz="0" w:space="0" w:color="auto"/>
            <w:right w:val="none" w:sz="0" w:space="0" w:color="auto"/>
          </w:divBdr>
          <w:divsChild>
            <w:div w:id="1038361270">
              <w:marLeft w:val="150"/>
              <w:marRight w:val="150"/>
              <w:marTop w:val="0"/>
              <w:marBottom w:val="150"/>
              <w:divBdr>
                <w:top w:val="none" w:sz="0" w:space="0" w:color="auto"/>
                <w:left w:val="none" w:sz="0" w:space="0" w:color="auto"/>
                <w:bottom w:val="none" w:sz="0" w:space="0" w:color="auto"/>
                <w:right w:val="none" w:sz="0" w:space="0" w:color="auto"/>
              </w:divBdr>
              <w:divsChild>
                <w:div w:id="396708133">
                  <w:marLeft w:val="0"/>
                  <w:marRight w:val="0"/>
                  <w:marTop w:val="0"/>
                  <w:marBottom w:val="0"/>
                  <w:divBdr>
                    <w:top w:val="none" w:sz="0" w:space="0" w:color="auto"/>
                    <w:left w:val="none" w:sz="0" w:space="0" w:color="auto"/>
                    <w:bottom w:val="none" w:sz="0" w:space="0" w:color="auto"/>
                    <w:right w:val="none" w:sz="0" w:space="0" w:color="auto"/>
                  </w:divBdr>
                  <w:divsChild>
                    <w:div w:id="1282883606">
                      <w:marLeft w:val="0"/>
                      <w:marRight w:val="0"/>
                      <w:marTop w:val="0"/>
                      <w:marBottom w:val="0"/>
                      <w:divBdr>
                        <w:top w:val="none" w:sz="0" w:space="0" w:color="auto"/>
                        <w:left w:val="none" w:sz="0" w:space="0" w:color="auto"/>
                        <w:bottom w:val="none" w:sz="0" w:space="0" w:color="auto"/>
                        <w:right w:val="none" w:sz="0" w:space="0" w:color="auto"/>
                      </w:divBdr>
                      <w:divsChild>
                        <w:div w:id="739444164">
                          <w:marLeft w:val="0"/>
                          <w:marRight w:val="0"/>
                          <w:marTop w:val="0"/>
                          <w:marBottom w:val="0"/>
                          <w:divBdr>
                            <w:top w:val="none" w:sz="0" w:space="0" w:color="auto"/>
                            <w:left w:val="none" w:sz="0" w:space="0" w:color="auto"/>
                            <w:bottom w:val="none" w:sz="0" w:space="0" w:color="auto"/>
                            <w:right w:val="none" w:sz="0" w:space="0" w:color="auto"/>
                          </w:divBdr>
                          <w:divsChild>
                            <w:div w:id="2079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34967">
              <w:marLeft w:val="150"/>
              <w:marRight w:val="150"/>
              <w:marTop w:val="0"/>
              <w:marBottom w:val="0"/>
              <w:divBdr>
                <w:top w:val="none" w:sz="0" w:space="0" w:color="auto"/>
                <w:left w:val="none" w:sz="0" w:space="0" w:color="auto"/>
                <w:bottom w:val="none" w:sz="0" w:space="0" w:color="auto"/>
                <w:right w:val="none" w:sz="0" w:space="0" w:color="auto"/>
              </w:divBdr>
              <w:divsChild>
                <w:div w:id="457265868">
                  <w:marLeft w:val="0"/>
                  <w:marRight w:val="0"/>
                  <w:marTop w:val="0"/>
                  <w:marBottom w:val="0"/>
                  <w:divBdr>
                    <w:top w:val="none" w:sz="0" w:space="0" w:color="auto"/>
                    <w:left w:val="none" w:sz="0" w:space="0" w:color="auto"/>
                    <w:bottom w:val="none" w:sz="0" w:space="0" w:color="auto"/>
                    <w:right w:val="none" w:sz="0" w:space="0" w:color="auto"/>
                  </w:divBdr>
                  <w:divsChild>
                    <w:div w:id="1751848625">
                      <w:marLeft w:val="0"/>
                      <w:marRight w:val="0"/>
                      <w:marTop w:val="0"/>
                      <w:marBottom w:val="0"/>
                      <w:divBdr>
                        <w:top w:val="none" w:sz="0" w:space="0" w:color="auto"/>
                        <w:left w:val="none" w:sz="0" w:space="0" w:color="auto"/>
                        <w:bottom w:val="none" w:sz="0" w:space="0" w:color="auto"/>
                        <w:right w:val="none" w:sz="0" w:space="0" w:color="auto"/>
                      </w:divBdr>
                      <w:divsChild>
                        <w:div w:id="299268878">
                          <w:marLeft w:val="0"/>
                          <w:marRight w:val="0"/>
                          <w:marTop w:val="0"/>
                          <w:marBottom w:val="0"/>
                          <w:divBdr>
                            <w:top w:val="none" w:sz="0" w:space="0" w:color="auto"/>
                            <w:left w:val="none" w:sz="0" w:space="0" w:color="auto"/>
                            <w:bottom w:val="none" w:sz="0" w:space="0" w:color="auto"/>
                            <w:right w:val="none" w:sz="0" w:space="0" w:color="auto"/>
                          </w:divBdr>
                          <w:divsChild>
                            <w:div w:id="8111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4485">
      <w:bodyDiv w:val="1"/>
      <w:marLeft w:val="0"/>
      <w:marRight w:val="0"/>
      <w:marTop w:val="0"/>
      <w:marBottom w:val="0"/>
      <w:divBdr>
        <w:top w:val="none" w:sz="0" w:space="0" w:color="auto"/>
        <w:left w:val="none" w:sz="0" w:space="0" w:color="auto"/>
        <w:bottom w:val="none" w:sz="0" w:space="0" w:color="auto"/>
        <w:right w:val="none" w:sz="0" w:space="0" w:color="auto"/>
      </w:divBdr>
    </w:div>
    <w:div w:id="273560922">
      <w:bodyDiv w:val="1"/>
      <w:marLeft w:val="0"/>
      <w:marRight w:val="0"/>
      <w:marTop w:val="0"/>
      <w:marBottom w:val="0"/>
      <w:divBdr>
        <w:top w:val="none" w:sz="0" w:space="0" w:color="auto"/>
        <w:left w:val="none" w:sz="0" w:space="0" w:color="auto"/>
        <w:bottom w:val="none" w:sz="0" w:space="0" w:color="auto"/>
        <w:right w:val="none" w:sz="0" w:space="0" w:color="auto"/>
      </w:divBdr>
    </w:div>
    <w:div w:id="284164531">
      <w:bodyDiv w:val="1"/>
      <w:marLeft w:val="0"/>
      <w:marRight w:val="0"/>
      <w:marTop w:val="0"/>
      <w:marBottom w:val="0"/>
      <w:divBdr>
        <w:top w:val="none" w:sz="0" w:space="0" w:color="auto"/>
        <w:left w:val="none" w:sz="0" w:space="0" w:color="auto"/>
        <w:bottom w:val="none" w:sz="0" w:space="0" w:color="auto"/>
        <w:right w:val="none" w:sz="0" w:space="0" w:color="auto"/>
      </w:divBdr>
    </w:div>
    <w:div w:id="345717221">
      <w:bodyDiv w:val="1"/>
      <w:marLeft w:val="0"/>
      <w:marRight w:val="0"/>
      <w:marTop w:val="0"/>
      <w:marBottom w:val="0"/>
      <w:divBdr>
        <w:top w:val="none" w:sz="0" w:space="0" w:color="auto"/>
        <w:left w:val="none" w:sz="0" w:space="0" w:color="auto"/>
        <w:bottom w:val="none" w:sz="0" w:space="0" w:color="auto"/>
        <w:right w:val="none" w:sz="0" w:space="0" w:color="auto"/>
      </w:divBdr>
    </w:div>
    <w:div w:id="434129603">
      <w:bodyDiv w:val="1"/>
      <w:marLeft w:val="0"/>
      <w:marRight w:val="0"/>
      <w:marTop w:val="0"/>
      <w:marBottom w:val="0"/>
      <w:divBdr>
        <w:top w:val="none" w:sz="0" w:space="0" w:color="auto"/>
        <w:left w:val="none" w:sz="0" w:space="0" w:color="auto"/>
        <w:bottom w:val="none" w:sz="0" w:space="0" w:color="auto"/>
        <w:right w:val="none" w:sz="0" w:space="0" w:color="auto"/>
      </w:divBdr>
    </w:div>
    <w:div w:id="863324976">
      <w:bodyDiv w:val="1"/>
      <w:marLeft w:val="0"/>
      <w:marRight w:val="0"/>
      <w:marTop w:val="0"/>
      <w:marBottom w:val="0"/>
      <w:divBdr>
        <w:top w:val="none" w:sz="0" w:space="0" w:color="auto"/>
        <w:left w:val="none" w:sz="0" w:space="0" w:color="auto"/>
        <w:bottom w:val="none" w:sz="0" w:space="0" w:color="auto"/>
        <w:right w:val="none" w:sz="0" w:space="0" w:color="auto"/>
      </w:divBdr>
    </w:div>
    <w:div w:id="953900799">
      <w:bodyDiv w:val="1"/>
      <w:marLeft w:val="0"/>
      <w:marRight w:val="0"/>
      <w:marTop w:val="0"/>
      <w:marBottom w:val="0"/>
      <w:divBdr>
        <w:top w:val="none" w:sz="0" w:space="0" w:color="auto"/>
        <w:left w:val="none" w:sz="0" w:space="0" w:color="auto"/>
        <w:bottom w:val="none" w:sz="0" w:space="0" w:color="auto"/>
        <w:right w:val="none" w:sz="0" w:space="0" w:color="auto"/>
      </w:divBdr>
    </w:div>
    <w:div w:id="1106777744">
      <w:bodyDiv w:val="1"/>
      <w:marLeft w:val="0"/>
      <w:marRight w:val="0"/>
      <w:marTop w:val="0"/>
      <w:marBottom w:val="0"/>
      <w:divBdr>
        <w:top w:val="none" w:sz="0" w:space="0" w:color="auto"/>
        <w:left w:val="none" w:sz="0" w:space="0" w:color="auto"/>
        <w:bottom w:val="none" w:sz="0" w:space="0" w:color="auto"/>
        <w:right w:val="none" w:sz="0" w:space="0" w:color="auto"/>
      </w:divBdr>
    </w:div>
    <w:div w:id="1129975405">
      <w:bodyDiv w:val="1"/>
      <w:marLeft w:val="0"/>
      <w:marRight w:val="0"/>
      <w:marTop w:val="0"/>
      <w:marBottom w:val="0"/>
      <w:divBdr>
        <w:top w:val="none" w:sz="0" w:space="0" w:color="auto"/>
        <w:left w:val="none" w:sz="0" w:space="0" w:color="auto"/>
        <w:bottom w:val="none" w:sz="0" w:space="0" w:color="auto"/>
        <w:right w:val="none" w:sz="0" w:space="0" w:color="auto"/>
      </w:divBdr>
    </w:div>
    <w:div w:id="1278294254">
      <w:bodyDiv w:val="1"/>
      <w:marLeft w:val="0"/>
      <w:marRight w:val="0"/>
      <w:marTop w:val="0"/>
      <w:marBottom w:val="0"/>
      <w:divBdr>
        <w:top w:val="none" w:sz="0" w:space="0" w:color="auto"/>
        <w:left w:val="none" w:sz="0" w:space="0" w:color="auto"/>
        <w:bottom w:val="none" w:sz="0" w:space="0" w:color="auto"/>
        <w:right w:val="none" w:sz="0" w:space="0" w:color="auto"/>
      </w:divBdr>
    </w:div>
    <w:div w:id="1543008582">
      <w:bodyDiv w:val="1"/>
      <w:marLeft w:val="0"/>
      <w:marRight w:val="0"/>
      <w:marTop w:val="0"/>
      <w:marBottom w:val="0"/>
      <w:divBdr>
        <w:top w:val="none" w:sz="0" w:space="0" w:color="auto"/>
        <w:left w:val="none" w:sz="0" w:space="0" w:color="auto"/>
        <w:bottom w:val="none" w:sz="0" w:space="0" w:color="auto"/>
        <w:right w:val="none" w:sz="0" w:space="0" w:color="auto"/>
      </w:divBdr>
    </w:div>
    <w:div w:id="2022584925">
      <w:bodyDiv w:val="1"/>
      <w:marLeft w:val="0"/>
      <w:marRight w:val="0"/>
      <w:marTop w:val="0"/>
      <w:marBottom w:val="0"/>
      <w:divBdr>
        <w:top w:val="none" w:sz="0" w:space="0" w:color="auto"/>
        <w:left w:val="none" w:sz="0" w:space="0" w:color="auto"/>
        <w:bottom w:val="none" w:sz="0" w:space="0" w:color="auto"/>
        <w:right w:val="none" w:sz="0" w:space="0" w:color="auto"/>
      </w:divBdr>
    </w:div>
    <w:div w:id="2064212423">
      <w:bodyDiv w:val="1"/>
      <w:marLeft w:val="0"/>
      <w:marRight w:val="0"/>
      <w:marTop w:val="0"/>
      <w:marBottom w:val="0"/>
      <w:divBdr>
        <w:top w:val="none" w:sz="0" w:space="0" w:color="auto"/>
        <w:left w:val="none" w:sz="0" w:space="0" w:color="auto"/>
        <w:bottom w:val="none" w:sz="0" w:space="0" w:color="auto"/>
        <w:right w:val="none" w:sz="0" w:space="0" w:color="auto"/>
      </w:divBdr>
    </w:div>
    <w:div w:id="2078699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govova\Documents\2023\&#1043;&#1048;&#1040;%202023\&#1054;&#1043;&#1069;\&#1056;&#1077;&#1079;&#1091;&#1083;&#1100;&#1090;&#1072;&#1090;&#1099;\&#1048;&#1053;&#1054;\&#1089;&#1074;&#1086;&#1076;_&#1055;&#1059;_&#1048;&#1053;&#105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[свод_ПУ_ИНО.xls]Лист4!$A$1:$A$33</c:f>
              <c:numCache>
                <c:formatCode>0</c:formatCode>
                <c:ptCount val="33"/>
                <c:pt idx="0">
                  <c:v>17</c:v>
                </c:pt>
                <c:pt idx="1">
                  <c:v>28</c:v>
                </c:pt>
                <c:pt idx="2">
                  <c:v>35</c:v>
                </c:pt>
                <c:pt idx="3">
                  <c:v>37</c:v>
                </c:pt>
                <c:pt idx="4">
                  <c:v>38</c:v>
                </c:pt>
                <c:pt idx="5">
                  <c:v>39</c:v>
                </c:pt>
                <c:pt idx="6">
                  <c:v>40</c:v>
                </c:pt>
                <c:pt idx="7">
                  <c:v>41</c:v>
                </c:pt>
                <c:pt idx="8">
                  <c:v>42</c:v>
                </c:pt>
                <c:pt idx="9">
                  <c:v>43</c:v>
                </c:pt>
                <c:pt idx="10">
                  <c:v>45</c:v>
                </c:pt>
                <c:pt idx="11">
                  <c:v>46</c:v>
                </c:pt>
                <c:pt idx="12">
                  <c:v>47</c:v>
                </c:pt>
                <c:pt idx="13">
                  <c:v>48</c:v>
                </c:pt>
                <c:pt idx="14">
                  <c:v>49</c:v>
                </c:pt>
                <c:pt idx="15">
                  <c:v>50</c:v>
                </c:pt>
                <c:pt idx="16">
                  <c:v>51</c:v>
                </c:pt>
                <c:pt idx="17">
                  <c:v>52</c:v>
                </c:pt>
                <c:pt idx="18">
                  <c:v>53</c:v>
                </c:pt>
                <c:pt idx="19">
                  <c:v>54</c:v>
                </c:pt>
                <c:pt idx="20">
                  <c:v>55</c:v>
                </c:pt>
                <c:pt idx="21">
                  <c:v>56</c:v>
                </c:pt>
                <c:pt idx="22">
                  <c:v>57</c:v>
                </c:pt>
                <c:pt idx="23">
                  <c:v>58</c:v>
                </c:pt>
                <c:pt idx="24">
                  <c:v>59</c:v>
                </c:pt>
                <c:pt idx="25">
                  <c:v>60</c:v>
                </c:pt>
                <c:pt idx="26">
                  <c:v>61</c:v>
                </c:pt>
                <c:pt idx="27">
                  <c:v>62</c:v>
                </c:pt>
                <c:pt idx="28">
                  <c:v>63</c:v>
                </c:pt>
                <c:pt idx="29">
                  <c:v>64</c:v>
                </c:pt>
                <c:pt idx="30">
                  <c:v>65</c:v>
                </c:pt>
                <c:pt idx="31">
                  <c:v>66</c:v>
                </c:pt>
                <c:pt idx="32">
                  <c:v>67</c:v>
                </c:pt>
              </c:numCache>
            </c:numRef>
          </c:cat>
          <c:val>
            <c:numRef>
              <c:f>[свод_ПУ_ИНО.xls]Лист4!$B$1:$B$33</c:f>
              <c:numCache>
                <c:formatCode>General</c:formatCode>
                <c:ptCount val="33"/>
                <c:pt idx="0">
                  <c:v>1</c:v>
                </c:pt>
                <c:pt idx="1">
                  <c:v>1</c:v>
                </c:pt>
                <c:pt idx="2">
                  <c:v>1</c:v>
                </c:pt>
                <c:pt idx="3">
                  <c:v>1</c:v>
                </c:pt>
                <c:pt idx="4">
                  <c:v>1</c:v>
                </c:pt>
                <c:pt idx="5">
                  <c:v>3</c:v>
                </c:pt>
                <c:pt idx="6">
                  <c:v>3</c:v>
                </c:pt>
                <c:pt idx="7">
                  <c:v>2</c:v>
                </c:pt>
                <c:pt idx="8">
                  <c:v>1</c:v>
                </c:pt>
                <c:pt idx="9">
                  <c:v>1</c:v>
                </c:pt>
                <c:pt idx="10">
                  <c:v>1</c:v>
                </c:pt>
                <c:pt idx="11">
                  <c:v>2</c:v>
                </c:pt>
                <c:pt idx="12">
                  <c:v>3</c:v>
                </c:pt>
                <c:pt idx="13">
                  <c:v>4</c:v>
                </c:pt>
                <c:pt idx="14">
                  <c:v>1</c:v>
                </c:pt>
                <c:pt idx="15">
                  <c:v>2</c:v>
                </c:pt>
                <c:pt idx="16">
                  <c:v>4</c:v>
                </c:pt>
                <c:pt idx="17">
                  <c:v>3</c:v>
                </c:pt>
                <c:pt idx="18">
                  <c:v>6</c:v>
                </c:pt>
                <c:pt idx="19">
                  <c:v>4</c:v>
                </c:pt>
                <c:pt idx="20">
                  <c:v>3</c:v>
                </c:pt>
                <c:pt idx="21">
                  <c:v>4</c:v>
                </c:pt>
                <c:pt idx="22">
                  <c:v>6</c:v>
                </c:pt>
                <c:pt idx="23">
                  <c:v>5</c:v>
                </c:pt>
                <c:pt idx="24">
                  <c:v>9</c:v>
                </c:pt>
                <c:pt idx="25">
                  <c:v>6</c:v>
                </c:pt>
                <c:pt idx="26">
                  <c:v>5</c:v>
                </c:pt>
                <c:pt idx="27">
                  <c:v>8</c:v>
                </c:pt>
                <c:pt idx="28">
                  <c:v>3</c:v>
                </c:pt>
                <c:pt idx="29">
                  <c:v>3</c:v>
                </c:pt>
                <c:pt idx="30">
                  <c:v>3</c:v>
                </c:pt>
                <c:pt idx="31">
                  <c:v>4</c:v>
                </c:pt>
                <c:pt idx="32">
                  <c:v>2</c:v>
                </c:pt>
              </c:numCache>
            </c:numRef>
          </c:val>
          <c:extLst xmlns:c16r2="http://schemas.microsoft.com/office/drawing/2015/06/chart">
            <c:ext xmlns:c16="http://schemas.microsoft.com/office/drawing/2014/chart" uri="{C3380CC4-5D6E-409C-BE32-E72D297353CC}">
              <c16:uniqueId val="{00000000-324F-4086-8DA1-18D5BB537B3D}"/>
            </c:ext>
          </c:extLst>
        </c:ser>
        <c:dLbls>
          <c:showLegendKey val="0"/>
          <c:showVal val="0"/>
          <c:showCatName val="0"/>
          <c:showSerName val="0"/>
          <c:showPercent val="0"/>
          <c:showBubbleSize val="0"/>
        </c:dLbls>
        <c:gapWidth val="150"/>
        <c:axId val="37296768"/>
        <c:axId val="37350016"/>
      </c:barChart>
      <c:catAx>
        <c:axId val="37296768"/>
        <c:scaling>
          <c:orientation val="minMax"/>
        </c:scaling>
        <c:delete val="0"/>
        <c:axPos val="b"/>
        <c:numFmt formatCode="0" sourceLinked="1"/>
        <c:majorTickMark val="out"/>
        <c:minorTickMark val="none"/>
        <c:tickLblPos val="nextTo"/>
        <c:crossAx val="37350016"/>
        <c:crosses val="autoZero"/>
        <c:auto val="1"/>
        <c:lblAlgn val="ctr"/>
        <c:lblOffset val="100"/>
        <c:noMultiLvlLbl val="0"/>
      </c:catAx>
      <c:valAx>
        <c:axId val="37350016"/>
        <c:scaling>
          <c:orientation val="minMax"/>
        </c:scaling>
        <c:delete val="0"/>
        <c:axPos val="l"/>
        <c:majorGridlines/>
        <c:numFmt formatCode="General" sourceLinked="1"/>
        <c:majorTickMark val="out"/>
        <c:minorTickMark val="none"/>
        <c:tickLblPos val="nextTo"/>
        <c:crossAx val="37296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3833DfBMY6NOC/FTRCDU2pjpA==">AMUW2mUKkhB3D7yT/OHuUSU7yRtkl/AzBtJNVOBqi4duAELqqOKhW/DSUa7+saoeZq4H0MJZ3LC3AiEUnGu5C0SBdFOQjKqGx1N2ou9r7cRyjXIJA9EA6OrKQvDeIoVPr/GYiIV6ozMv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FC3F31-A9F6-4222-BCB3-EB8C6D63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5906</Words>
  <Characters>33668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Луговова Е.В.</dc:creator>
  <cp:lastModifiedBy>Луговова Е.В.</cp:lastModifiedBy>
  <cp:revision>8</cp:revision>
  <cp:lastPrinted>2023-07-03T06:26:00Z</cp:lastPrinted>
  <dcterms:created xsi:type="dcterms:W3CDTF">2023-07-31T06:52:00Z</dcterms:created>
  <dcterms:modified xsi:type="dcterms:W3CDTF">2023-08-23T06:27:00Z</dcterms:modified>
</cp:coreProperties>
</file>