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F7" w:rsidRDefault="009314F7">
      <w:pPr>
        <w:pStyle w:val="ConsPlusTitlePage"/>
      </w:pPr>
      <w:r>
        <w:t xml:space="preserve">Документ предоставлен </w:t>
      </w:r>
      <w:hyperlink r:id="rId5" w:history="1">
        <w:r>
          <w:rPr>
            <w:color w:val="0000FF"/>
          </w:rPr>
          <w:t>КонсультантПлюс</w:t>
        </w:r>
      </w:hyperlink>
      <w:r>
        <w:br/>
      </w:r>
    </w:p>
    <w:p w:rsidR="009314F7" w:rsidRDefault="009314F7">
      <w:pPr>
        <w:pStyle w:val="ConsPlusNormal"/>
        <w:jc w:val="both"/>
        <w:outlineLvl w:val="0"/>
      </w:pPr>
    </w:p>
    <w:p w:rsidR="009314F7" w:rsidRDefault="009314F7">
      <w:pPr>
        <w:pStyle w:val="ConsPlusTitle"/>
        <w:jc w:val="center"/>
        <w:outlineLvl w:val="0"/>
      </w:pPr>
      <w:r>
        <w:t>МИНИСТЕРСТВО ОБРАЗОВАНИЯ И НАУКИ</w:t>
      </w:r>
    </w:p>
    <w:p w:rsidR="009314F7" w:rsidRDefault="009314F7">
      <w:pPr>
        <w:pStyle w:val="ConsPlusTitle"/>
        <w:jc w:val="center"/>
      </w:pPr>
      <w:r>
        <w:t>САМАРСКОЙ ОБЛАСТИ</w:t>
      </w:r>
    </w:p>
    <w:p w:rsidR="009314F7" w:rsidRDefault="009314F7">
      <w:pPr>
        <w:pStyle w:val="ConsPlusTitle"/>
        <w:jc w:val="both"/>
      </w:pPr>
    </w:p>
    <w:p w:rsidR="009314F7" w:rsidRDefault="009314F7">
      <w:pPr>
        <w:pStyle w:val="ConsPlusTitle"/>
        <w:jc w:val="center"/>
      </w:pPr>
      <w:r>
        <w:t>ПРИКАЗ</w:t>
      </w:r>
    </w:p>
    <w:p w:rsidR="009314F7" w:rsidRDefault="009314F7">
      <w:pPr>
        <w:pStyle w:val="ConsPlusTitle"/>
        <w:jc w:val="center"/>
      </w:pPr>
      <w:r>
        <w:t>от 11 февраля 2020 г. N 99-од</w:t>
      </w:r>
    </w:p>
    <w:p w:rsidR="009314F7" w:rsidRDefault="009314F7">
      <w:pPr>
        <w:pStyle w:val="ConsPlusTitle"/>
        <w:jc w:val="both"/>
      </w:pPr>
    </w:p>
    <w:p w:rsidR="009314F7" w:rsidRDefault="009314F7">
      <w:pPr>
        <w:pStyle w:val="ConsPlusTitle"/>
        <w:jc w:val="center"/>
      </w:pPr>
      <w:r>
        <w:t>ОБ УТВЕРЖДЕНИИ ПОРЯДКА УВЕДОМЛЕНИЯ МИНИСТЕРСТВА ОБРАЗОВАНИЯ</w:t>
      </w:r>
    </w:p>
    <w:p w:rsidR="009314F7" w:rsidRDefault="009314F7">
      <w:pPr>
        <w:pStyle w:val="ConsPlusTitle"/>
        <w:jc w:val="center"/>
      </w:pPr>
      <w:r>
        <w:t>И НАУКИ САМАРСКОЙ ОБЛАСТИ И ЕГО ТЕРРИТОРИАЛЬНЫЕ УПРАВЛЕНИЯ</w:t>
      </w:r>
    </w:p>
    <w:p w:rsidR="009314F7" w:rsidRDefault="009314F7">
      <w:pPr>
        <w:pStyle w:val="ConsPlusTitle"/>
        <w:jc w:val="center"/>
      </w:pPr>
      <w:r>
        <w:t>ОТДЕЛЬНЫМИ КАТЕГОРИЯМИ ЛИЦ О ВОЗНИКШЕМ КОНФЛИКТЕ ИНТЕРЕСОВ</w:t>
      </w:r>
    </w:p>
    <w:p w:rsidR="009314F7" w:rsidRDefault="009314F7">
      <w:pPr>
        <w:pStyle w:val="ConsPlusTitle"/>
        <w:jc w:val="center"/>
      </w:pPr>
      <w:r>
        <w:t>ИЛИ О ВОЗМОЖНОСТИ ЕГО ВОЗНИКНОВЕНИЯ И/ИЛИ</w:t>
      </w:r>
    </w:p>
    <w:p w:rsidR="009314F7" w:rsidRDefault="009314F7">
      <w:pPr>
        <w:pStyle w:val="ConsPlusTitle"/>
        <w:jc w:val="center"/>
      </w:pPr>
      <w:r>
        <w:t>О ЗАИНТЕРЕСОВАННОСТИ В СДЕЛКЕ</w:t>
      </w:r>
    </w:p>
    <w:p w:rsidR="009314F7" w:rsidRDefault="009314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4F7">
        <w:trPr>
          <w:jc w:val="center"/>
        </w:trPr>
        <w:tc>
          <w:tcPr>
            <w:tcW w:w="9294" w:type="dxa"/>
            <w:tcBorders>
              <w:top w:val="nil"/>
              <w:left w:val="single" w:sz="24" w:space="0" w:color="CED3F1"/>
              <w:bottom w:val="nil"/>
              <w:right w:val="single" w:sz="24" w:space="0" w:color="F4F3F8"/>
            </w:tcBorders>
            <w:shd w:val="clear" w:color="auto" w:fill="F4F3F8"/>
          </w:tcPr>
          <w:p w:rsidR="009314F7" w:rsidRDefault="009314F7">
            <w:pPr>
              <w:pStyle w:val="ConsPlusNormal"/>
              <w:jc w:val="both"/>
            </w:pPr>
            <w:r>
              <w:rPr>
                <w:color w:val="392C69"/>
              </w:rPr>
              <w:t>КонсультантПлюс: примечание.</w:t>
            </w:r>
          </w:p>
          <w:p w:rsidR="009314F7" w:rsidRDefault="009314F7">
            <w:pPr>
              <w:pStyle w:val="ConsPlusNormal"/>
              <w:jc w:val="both"/>
            </w:pPr>
            <w:proofErr w:type="gramStart"/>
            <w:r>
              <w:rPr>
                <w:color w:val="392C69"/>
              </w:rPr>
              <w:t>В официальном тексте документа, видимо, допущена опечатка: имеется в виду "постановлением Правительства Самарской области от 14.12.2010 N 642 "Об утверждении Порядков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 государственного казенного учреждения Самарской области и о внесении изменений в Порядок осуществления органами исполнительной власти Самарской области функций и полномочий учредителя государственного автономного учреждения</w:t>
            </w:r>
            <w:proofErr w:type="gramEnd"/>
            <w:r>
              <w:rPr>
                <w:color w:val="392C69"/>
              </w:rPr>
              <w:t xml:space="preserve"> </w:t>
            </w:r>
            <w:proofErr w:type="gramStart"/>
            <w:r>
              <w:rPr>
                <w:color w:val="392C69"/>
              </w:rPr>
              <w:t>Самарской области, утвержденный постановлением Правительства Самарской области от 28.05.2008 N 173", а не "постановлениями Правительства Самарской области от 14.12.2010 N 642 "Об утверждении Порядков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 государственного казенного учреждения Самарской области и о внесении изменений в Порядок осуществления органами исполнительной власти Самарской области функций и полномочий учредителя</w:t>
            </w:r>
            <w:proofErr w:type="gramEnd"/>
            <w:r>
              <w:rPr>
                <w:color w:val="392C69"/>
              </w:rPr>
              <w:t xml:space="preserve"> государственного автономного учреждения Самарской области, </w:t>
            </w:r>
            <w:proofErr w:type="gramStart"/>
            <w:r>
              <w:rPr>
                <w:color w:val="392C69"/>
              </w:rPr>
              <w:t>утвержденный</w:t>
            </w:r>
            <w:proofErr w:type="gramEnd"/>
            <w:r>
              <w:rPr>
                <w:color w:val="392C69"/>
              </w:rPr>
              <w:t xml:space="preserve"> постановлением Правительства Самарской области от 28.05.2008 N 173 "Об утверждении Порядка осуществления органами исполнительной власти Самарской области функций и полномочий учредителя государственного автономного учреждения Самарской области".</w:t>
            </w:r>
          </w:p>
        </w:tc>
      </w:tr>
    </w:tbl>
    <w:p w:rsidR="009314F7" w:rsidRDefault="009314F7">
      <w:pPr>
        <w:pStyle w:val="ConsPlusNormal"/>
        <w:spacing w:before="280"/>
        <w:ind w:firstLine="540"/>
        <w:jc w:val="both"/>
      </w:pPr>
      <w:proofErr w:type="gramStart"/>
      <w:r>
        <w:t xml:space="preserve">В соответствии со </w:t>
      </w:r>
      <w:hyperlink r:id="rId6" w:history="1">
        <w:r>
          <w:rPr>
            <w:color w:val="0000FF"/>
          </w:rPr>
          <w:t>статьями 10</w:t>
        </w:r>
      </w:hyperlink>
      <w:r>
        <w:t xml:space="preserve">, </w:t>
      </w:r>
      <w:hyperlink r:id="rId7" w:history="1">
        <w:r>
          <w:rPr>
            <w:color w:val="0000FF"/>
          </w:rPr>
          <w:t>11</w:t>
        </w:r>
      </w:hyperlink>
      <w:r>
        <w:t xml:space="preserve"> Федерального закона "О противодействии коррупции", </w:t>
      </w:r>
      <w:hyperlink r:id="rId8" w:history="1">
        <w:r>
          <w:rPr>
            <w:color w:val="0000FF"/>
          </w:rPr>
          <w:t>статьей 27</w:t>
        </w:r>
      </w:hyperlink>
      <w:r>
        <w:t xml:space="preserve"> Федерального закона "О некоммерческих организациях", </w:t>
      </w:r>
      <w:hyperlink r:id="rId9" w:history="1">
        <w:r>
          <w:rPr>
            <w:color w:val="0000FF"/>
          </w:rPr>
          <w:t>статьями 16</w:t>
        </w:r>
      </w:hyperlink>
      <w:r>
        <w:t xml:space="preserve">, </w:t>
      </w:r>
      <w:hyperlink r:id="rId10" w:history="1">
        <w:r>
          <w:rPr>
            <w:color w:val="0000FF"/>
          </w:rPr>
          <w:t>17</w:t>
        </w:r>
      </w:hyperlink>
      <w:r>
        <w:t xml:space="preserve"> Федерального закона "Об автономных учреждениях", </w:t>
      </w:r>
      <w:hyperlink r:id="rId11" w:history="1">
        <w:r>
          <w:rPr>
            <w:color w:val="0000FF"/>
          </w:rPr>
          <w:t>постановлениями</w:t>
        </w:r>
      </w:hyperlink>
      <w:r>
        <w:t xml:space="preserve"> Правительства Самарской области от 14.12.2010 N 642 "Об утверждении Порядков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 государственного казенного учреждения Самарской области и о внесении</w:t>
      </w:r>
      <w:proofErr w:type="gramEnd"/>
      <w:r>
        <w:t xml:space="preserve"> изменений в Порядок осуществления органами исполнительной власти Самарской области функций и полномочий учредителя государственного автономного учреждения Самарской области, утвержденный постановлением Правительства Самарской области от 28.05.2008 N 173 "Об утверждении Порядка осуществления органами исполнительной власти Самарской области функций и полномочий учредителя государственного автономного учреждения Самарской области" приказываю:</w:t>
      </w:r>
    </w:p>
    <w:p w:rsidR="009314F7" w:rsidRDefault="009314F7">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уведомления министерства образования и науки Самарской области и его территориальные управления отдельными категориями лиц о возникшем конфликте интересов или о возможности его возникновения и/или о заинтересованности в сделке.</w:t>
      </w:r>
    </w:p>
    <w:p w:rsidR="009314F7" w:rsidRDefault="009314F7">
      <w:pPr>
        <w:pStyle w:val="ConsPlusNormal"/>
        <w:spacing w:before="220"/>
        <w:ind w:firstLine="540"/>
        <w:jc w:val="both"/>
      </w:pPr>
      <w:r>
        <w:lastRenderedPageBreak/>
        <w:t>2. Опубликовать настоящий Приказ в средствах массовой информации.</w:t>
      </w:r>
    </w:p>
    <w:p w:rsidR="009314F7" w:rsidRDefault="009314F7">
      <w:pPr>
        <w:pStyle w:val="ConsPlusNormal"/>
        <w:spacing w:before="220"/>
        <w:ind w:firstLine="540"/>
        <w:jc w:val="both"/>
      </w:pPr>
      <w:r>
        <w:t>3. Настоящий Приказ вступает в силу со дня его официального опубликования.</w:t>
      </w:r>
    </w:p>
    <w:p w:rsidR="009314F7" w:rsidRDefault="009314F7">
      <w:pPr>
        <w:pStyle w:val="ConsPlusNormal"/>
        <w:jc w:val="both"/>
      </w:pPr>
    </w:p>
    <w:p w:rsidR="009314F7" w:rsidRDefault="009314F7">
      <w:pPr>
        <w:pStyle w:val="ConsPlusNormal"/>
        <w:jc w:val="right"/>
      </w:pPr>
      <w:r>
        <w:t>Министр</w:t>
      </w:r>
    </w:p>
    <w:p w:rsidR="009314F7" w:rsidRDefault="009314F7">
      <w:pPr>
        <w:pStyle w:val="ConsPlusNormal"/>
        <w:jc w:val="right"/>
      </w:pPr>
      <w:r>
        <w:t>образования и науки</w:t>
      </w:r>
    </w:p>
    <w:p w:rsidR="009314F7" w:rsidRDefault="009314F7">
      <w:pPr>
        <w:pStyle w:val="ConsPlusNormal"/>
        <w:jc w:val="right"/>
      </w:pPr>
      <w:r>
        <w:t>Самарской области</w:t>
      </w:r>
    </w:p>
    <w:p w:rsidR="009314F7" w:rsidRDefault="009314F7">
      <w:pPr>
        <w:pStyle w:val="ConsPlusNormal"/>
        <w:jc w:val="right"/>
      </w:pPr>
      <w:r>
        <w:t>В.А.АКОПЬЯН</w:t>
      </w:r>
    </w:p>
    <w:p w:rsidR="009314F7" w:rsidRDefault="009314F7">
      <w:pPr>
        <w:pStyle w:val="ConsPlusNormal"/>
        <w:jc w:val="both"/>
      </w:pPr>
    </w:p>
    <w:p w:rsidR="009314F7" w:rsidRDefault="009314F7">
      <w:pPr>
        <w:pStyle w:val="ConsPlusNormal"/>
        <w:jc w:val="both"/>
      </w:pPr>
    </w:p>
    <w:p w:rsidR="009314F7" w:rsidRDefault="009314F7">
      <w:pPr>
        <w:pStyle w:val="ConsPlusNormal"/>
        <w:jc w:val="both"/>
      </w:pPr>
    </w:p>
    <w:p w:rsidR="009314F7" w:rsidRDefault="009314F7">
      <w:pPr>
        <w:pStyle w:val="ConsPlusNormal"/>
        <w:jc w:val="both"/>
      </w:pPr>
    </w:p>
    <w:p w:rsidR="009314F7" w:rsidRDefault="009314F7">
      <w:pPr>
        <w:pStyle w:val="ConsPlusNormal"/>
        <w:jc w:val="both"/>
      </w:pPr>
    </w:p>
    <w:p w:rsidR="009314F7" w:rsidRDefault="009314F7">
      <w:pPr>
        <w:pStyle w:val="ConsPlusNormal"/>
        <w:jc w:val="right"/>
        <w:outlineLvl w:val="0"/>
      </w:pPr>
      <w:r>
        <w:t>Утвержден</w:t>
      </w:r>
    </w:p>
    <w:p w:rsidR="009314F7" w:rsidRDefault="009314F7">
      <w:pPr>
        <w:pStyle w:val="ConsPlusNormal"/>
        <w:jc w:val="right"/>
      </w:pPr>
      <w:r>
        <w:t>Приказом</w:t>
      </w:r>
    </w:p>
    <w:p w:rsidR="009314F7" w:rsidRDefault="009314F7">
      <w:pPr>
        <w:pStyle w:val="ConsPlusNormal"/>
        <w:jc w:val="right"/>
      </w:pPr>
      <w:r>
        <w:t>министерства образования и науки</w:t>
      </w:r>
    </w:p>
    <w:p w:rsidR="009314F7" w:rsidRDefault="009314F7">
      <w:pPr>
        <w:pStyle w:val="ConsPlusNormal"/>
        <w:jc w:val="right"/>
      </w:pPr>
      <w:r>
        <w:t>Самарской области</w:t>
      </w:r>
    </w:p>
    <w:p w:rsidR="009314F7" w:rsidRDefault="009314F7">
      <w:pPr>
        <w:pStyle w:val="ConsPlusNormal"/>
        <w:jc w:val="right"/>
      </w:pPr>
      <w:r>
        <w:t>от 11 февраля 2020 г. N 99-од</w:t>
      </w:r>
    </w:p>
    <w:p w:rsidR="009314F7" w:rsidRDefault="009314F7">
      <w:pPr>
        <w:pStyle w:val="ConsPlusNormal"/>
        <w:jc w:val="both"/>
      </w:pPr>
    </w:p>
    <w:p w:rsidR="009314F7" w:rsidRDefault="009314F7">
      <w:pPr>
        <w:pStyle w:val="ConsPlusTitle"/>
        <w:jc w:val="center"/>
      </w:pPr>
      <w:bookmarkStart w:id="0" w:name="P35"/>
      <w:bookmarkEnd w:id="0"/>
      <w:r>
        <w:t>ПОРЯДОК</w:t>
      </w:r>
    </w:p>
    <w:p w:rsidR="009314F7" w:rsidRDefault="009314F7">
      <w:pPr>
        <w:pStyle w:val="ConsPlusTitle"/>
        <w:jc w:val="center"/>
      </w:pPr>
      <w:r>
        <w:t>УВЕДОМЛЕНИЯ МИНИСТЕРСТВА ОБРАЗОВАНИЯ И НАУКИ</w:t>
      </w:r>
    </w:p>
    <w:p w:rsidR="009314F7" w:rsidRDefault="009314F7">
      <w:pPr>
        <w:pStyle w:val="ConsPlusTitle"/>
        <w:jc w:val="center"/>
      </w:pPr>
      <w:r>
        <w:t>САМАРСКОЙ ОБЛАСТИ И ЕГО ТЕРРИТОРИАЛЬНЫЕ УПРАВЛЕНИЯ</w:t>
      </w:r>
    </w:p>
    <w:p w:rsidR="009314F7" w:rsidRDefault="009314F7">
      <w:pPr>
        <w:pStyle w:val="ConsPlusTitle"/>
        <w:jc w:val="center"/>
      </w:pPr>
      <w:r>
        <w:t>ОТДЕЛЬНЫМИ КАТЕГОРИЯМИ ЛИЦ О ВОЗНИКШЕМ КОНФЛИКТЕ ИНТЕРЕСОВ</w:t>
      </w:r>
    </w:p>
    <w:p w:rsidR="009314F7" w:rsidRDefault="009314F7">
      <w:pPr>
        <w:pStyle w:val="ConsPlusTitle"/>
        <w:jc w:val="center"/>
      </w:pPr>
      <w:r>
        <w:t>ИЛИ О ВОЗМОЖНОСТИ ЕГО ВОЗНИКНОВЕНИЯ И/ИЛИ</w:t>
      </w:r>
    </w:p>
    <w:p w:rsidR="009314F7" w:rsidRDefault="009314F7">
      <w:pPr>
        <w:pStyle w:val="ConsPlusTitle"/>
        <w:jc w:val="center"/>
      </w:pPr>
      <w:r>
        <w:t>О ЗАИНТЕРЕСОВАННОСТИ В СДЕЛКЕ</w:t>
      </w:r>
    </w:p>
    <w:p w:rsidR="009314F7" w:rsidRDefault="009314F7">
      <w:pPr>
        <w:pStyle w:val="ConsPlusNormal"/>
        <w:jc w:val="both"/>
      </w:pPr>
    </w:p>
    <w:p w:rsidR="009314F7" w:rsidRDefault="009314F7">
      <w:pPr>
        <w:pStyle w:val="ConsPlusNormal"/>
        <w:ind w:firstLine="540"/>
        <w:jc w:val="both"/>
      </w:pPr>
      <w:r>
        <w:t>1. Настоящий Порядок устанавливает процедуру уведомления министерства образования и науки Самарской области и его территориальные управления (далее - министерство, территориальные управления):</w:t>
      </w:r>
    </w:p>
    <w:p w:rsidR="009314F7" w:rsidRDefault="009314F7">
      <w:pPr>
        <w:pStyle w:val="ConsPlusNormal"/>
        <w:spacing w:before="220"/>
        <w:ind w:firstLine="540"/>
        <w:jc w:val="both"/>
      </w:pPr>
      <w:bookmarkStart w:id="1" w:name="P43"/>
      <w:bookmarkEnd w:id="1"/>
      <w:proofErr w:type="gramStart"/>
      <w:r>
        <w:t>1.1. руководителем государственного автономного учреждения дополнительного профессионального образования Самарской области "Самарский областной институт повышения квалификации и переподготовки работников образования", государственного бюджетного учреждения дополнительного профессионального образования Самарской области Центра профессионального образования, государственного бюджетного учреждения дополнительного профессионального образования Самарской области "Региональный центр развития трудовых ресурсов", государственного бюджетного учреждения дополнительного профессионального образования Самарской области Регионального центра мониторинга в образовании, государственного бюджетного учреждения дополнительного</w:t>
      </w:r>
      <w:proofErr w:type="gramEnd"/>
      <w:r>
        <w:t xml:space="preserve"> </w:t>
      </w:r>
      <w:proofErr w:type="gramStart"/>
      <w:r>
        <w:t>профессионального образования "Региональный социопсихологический центр", государственного бюджетного учреждения дополнительного профессионального образования Центра специального образования, государственного бюджетного образовательного учреждения дополнительного образования детей Центра развития творчества детей и юношества "Центр социализации молодежи", государственного бюджетного учреждения дополнительного образования Самарской области "Областной детско-юношеский центр развития физической культуры и спорта", государственного бюджетного образовательного учреждения дополнительного образования Самарской области "Самарский Дворец детского и юношеского творчества", государственного</w:t>
      </w:r>
      <w:proofErr w:type="gramEnd"/>
      <w:r>
        <w:t xml:space="preserve"> </w:t>
      </w:r>
      <w:proofErr w:type="gramStart"/>
      <w:r>
        <w:t xml:space="preserve">бюджетного образовательного учреждения дополнительного образования Самарской области "Самарский областной центр детско-юношеского технического творчества", государственного бюджетного образовательного учреждения дополнительного образования детей детского оздоровительно-образовательного (профильного) центра "Жигули", государственного бюджетного учреждения Самарской области "Агентство по реализации молодежной политики", государственное бюджетное учреждение Самарской области "Областной центр военно-патриотического воспитания и подготовки граждан (молодежи) к военной службе" о возникшем конфликте </w:t>
      </w:r>
      <w:r>
        <w:lastRenderedPageBreak/>
        <w:t>интересов или о возможности его возникновения</w:t>
      </w:r>
      <w:proofErr w:type="gramEnd"/>
      <w:r>
        <w:t xml:space="preserve"> в соответствии со </w:t>
      </w:r>
      <w:hyperlink r:id="rId12" w:history="1">
        <w:r>
          <w:rPr>
            <w:color w:val="0000FF"/>
          </w:rPr>
          <w:t>статьями 10</w:t>
        </w:r>
      </w:hyperlink>
      <w:r>
        <w:t xml:space="preserve">, </w:t>
      </w:r>
      <w:hyperlink r:id="rId13" w:history="1">
        <w:r>
          <w:rPr>
            <w:color w:val="0000FF"/>
          </w:rPr>
          <w:t>11</w:t>
        </w:r>
      </w:hyperlink>
      <w:r>
        <w:t xml:space="preserve"> Федерального закона "О противодействии коррупции";</w:t>
      </w:r>
    </w:p>
    <w:p w:rsidR="009314F7" w:rsidRDefault="009314F7">
      <w:pPr>
        <w:pStyle w:val="ConsPlusNormal"/>
        <w:spacing w:before="220"/>
        <w:ind w:firstLine="540"/>
        <w:jc w:val="both"/>
      </w:pPr>
      <w:proofErr w:type="gramStart"/>
      <w:r>
        <w:t>руководителем и заместителем руководителя, государственного бюджетного учреждения дополнительного профессионального образования Самарской области Центра профессионального образования, государственного бюджетного учреждения дополнительного профессионального образования Самарской области "Региональный центр развития трудовых ресурсов", государственного бюджетного учреждения дополнительного профессионального образования Самарской области Регионального центра мониторинга в образовании, государственного бюджетного учреждения дополнительного профессионального образования "Региональный социопсихологический центр", государственного бюджетного учреждения дополнительного профессионального образования Центра специального образования, государственного</w:t>
      </w:r>
      <w:proofErr w:type="gramEnd"/>
      <w:r>
        <w:t xml:space="preserve"> </w:t>
      </w:r>
      <w:proofErr w:type="gramStart"/>
      <w:r>
        <w:t>бюджетного образовательного учреждения дополнительного образования детей Центра развития творчества детей и юношества "Центр социализации молодежи", государственного бюджетного учреждения дополнительного образования Самарской области "Областной детско-юношеский центр развития физической культуры и спорта", государственного бюджетного образовательного учреждения дополнительного образования Самарской области "Самарский Дворец детского и юношеского творчества", государственного бюджетного образовательного учреждения дополнительного образования Самарской области "Самарский областной центр детско-юношеского технического творчества", государственного бюджетного</w:t>
      </w:r>
      <w:proofErr w:type="gramEnd"/>
      <w:r>
        <w:t xml:space="preserve"> </w:t>
      </w:r>
      <w:proofErr w:type="gramStart"/>
      <w:r>
        <w:t>образовательного учреждения дополнительного образования детей детского оздоровительно-образовательного (профильного) центра "Жигули", государственного бюджетного учреждения Самарской области "Агентство по реализации молодежной политики", государственное бюджетное учреждение Самарской области "Областной центр военно-патриотического воспитания и подготовки граждан (молодежи) к военной службе", а также лицом, входящим в состав органов управления данными учреждениями или органов надзора за их деятельностью, о заинтересованности в сделке, стороной которой является или</w:t>
      </w:r>
      <w:proofErr w:type="gramEnd"/>
      <w:r>
        <w:t xml:space="preserve"> намеревается быть данные учреждения, а также в случае иного противоречия интересов указанного лица и данных учреждений в отношении существующей или предполагаемой сделки в соответствии со </w:t>
      </w:r>
      <w:hyperlink r:id="rId14" w:history="1">
        <w:r>
          <w:rPr>
            <w:color w:val="0000FF"/>
          </w:rPr>
          <w:t>статьей 27</w:t>
        </w:r>
      </w:hyperlink>
      <w:r>
        <w:t xml:space="preserve"> Федерального закона "О некоммерческих организациях";</w:t>
      </w:r>
    </w:p>
    <w:p w:rsidR="009314F7" w:rsidRDefault="009314F7">
      <w:pPr>
        <w:pStyle w:val="ConsPlusNormal"/>
        <w:spacing w:before="220"/>
        <w:ind w:firstLine="540"/>
        <w:jc w:val="both"/>
      </w:pPr>
      <w:proofErr w:type="gramStart"/>
      <w:r>
        <w:t xml:space="preserve">лицами, составляющими большинство в наблюдательном совете государственного автономного учреждения дополнительного профессионального образования Самарской области "Самарский областной институт повышения квалификации и переподготовки работников образования", об известной им совершаемой сделке или известной им предполагаемой сделке, в совершении которых они могут быть признаны заинтересованными в соответствии со </w:t>
      </w:r>
      <w:hyperlink r:id="rId15" w:history="1">
        <w:r>
          <w:rPr>
            <w:color w:val="0000FF"/>
          </w:rPr>
          <w:t>статьями 16</w:t>
        </w:r>
      </w:hyperlink>
      <w:r>
        <w:t xml:space="preserve">, </w:t>
      </w:r>
      <w:hyperlink r:id="rId16" w:history="1">
        <w:r>
          <w:rPr>
            <w:color w:val="0000FF"/>
          </w:rPr>
          <w:t>17</w:t>
        </w:r>
      </w:hyperlink>
      <w:r>
        <w:t xml:space="preserve"> Федерального закона "Об автономных учреждениях";</w:t>
      </w:r>
      <w:proofErr w:type="gramEnd"/>
    </w:p>
    <w:p w:rsidR="009314F7" w:rsidRDefault="009314F7">
      <w:pPr>
        <w:pStyle w:val="ConsPlusNormal"/>
        <w:spacing w:before="220"/>
        <w:ind w:firstLine="540"/>
        <w:jc w:val="both"/>
      </w:pPr>
      <w:bookmarkStart w:id="2" w:name="P46"/>
      <w:bookmarkEnd w:id="2"/>
      <w:r>
        <w:t xml:space="preserve">1.2. руководителем государственного бюджетного, автономного и казенного учреждения Самарской области, находящегося в ведении территориального управления, о возникшем конфликте интересов или о возможности его возникновения в соответствии со </w:t>
      </w:r>
      <w:hyperlink r:id="rId17" w:history="1">
        <w:r>
          <w:rPr>
            <w:color w:val="0000FF"/>
          </w:rPr>
          <w:t>статьями 10</w:t>
        </w:r>
      </w:hyperlink>
      <w:r>
        <w:t xml:space="preserve">, </w:t>
      </w:r>
      <w:hyperlink r:id="rId18" w:history="1">
        <w:r>
          <w:rPr>
            <w:color w:val="0000FF"/>
          </w:rPr>
          <w:t>11</w:t>
        </w:r>
      </w:hyperlink>
      <w:r>
        <w:t xml:space="preserve"> Федерального закона "О противодействии коррупции";</w:t>
      </w:r>
    </w:p>
    <w:p w:rsidR="009314F7" w:rsidRDefault="009314F7">
      <w:pPr>
        <w:pStyle w:val="ConsPlusNormal"/>
        <w:spacing w:before="220"/>
        <w:ind w:firstLine="540"/>
        <w:jc w:val="both"/>
      </w:pPr>
      <w:proofErr w:type="gramStart"/>
      <w:r>
        <w:t>руководителем и заместителем руководителя государственного бюджетного, автономного и казенного учреждения Самарской области, находящегося в ведении территориального управления, а также лицом, входящим в состав органов управления государственного бюджетного, автономного и казенного учреждения Самарской области, находящегося в ведении территориального управления, или органов надзора за его деятельностью, о заинтересованности в сделке, стороной которой является или намеревается быть учреждение, а также в случае иного</w:t>
      </w:r>
      <w:proofErr w:type="gramEnd"/>
      <w:r>
        <w:t xml:space="preserve"> противоречия интересов указанного лица государственного бюджетного, автономного и казенного учреждения Самарской области, находящегося в ведении территориального управления, в отношении существующей или предполагаемой сделки в соответствии со </w:t>
      </w:r>
      <w:hyperlink r:id="rId19" w:history="1">
        <w:r>
          <w:rPr>
            <w:color w:val="0000FF"/>
          </w:rPr>
          <w:t>статьей 27</w:t>
        </w:r>
      </w:hyperlink>
      <w:r>
        <w:t xml:space="preserve"> Федерального закона "О некоммерческих организациях";</w:t>
      </w:r>
    </w:p>
    <w:p w:rsidR="009314F7" w:rsidRDefault="009314F7">
      <w:pPr>
        <w:pStyle w:val="ConsPlusNormal"/>
        <w:spacing w:before="220"/>
        <w:ind w:firstLine="540"/>
        <w:jc w:val="both"/>
      </w:pPr>
      <w:proofErr w:type="gramStart"/>
      <w:r>
        <w:t xml:space="preserve">лицами, составляющими большинство в наблюдательном совете государственного </w:t>
      </w:r>
      <w:r>
        <w:lastRenderedPageBreak/>
        <w:t xml:space="preserve">автономного учреждения Самарской области, находящегося в ведении территориального управления, об известной им совершаемой сделке или известной им предполагаемой сделке, в совершении которых они могут быть признаны заинтересованными в соответствии со </w:t>
      </w:r>
      <w:hyperlink r:id="rId20" w:history="1">
        <w:r>
          <w:rPr>
            <w:color w:val="0000FF"/>
          </w:rPr>
          <w:t>статьями 16</w:t>
        </w:r>
      </w:hyperlink>
      <w:r>
        <w:t xml:space="preserve">, </w:t>
      </w:r>
      <w:hyperlink r:id="rId21" w:history="1">
        <w:r>
          <w:rPr>
            <w:color w:val="0000FF"/>
          </w:rPr>
          <w:t>17</w:t>
        </w:r>
      </w:hyperlink>
      <w:r>
        <w:t xml:space="preserve"> Федерального закона "Об автономных учреждениях", а также процедуру рассмотрения уведомления о возникшем конфликте интересов или о возможности его возникновения и</w:t>
      </w:r>
      <w:proofErr w:type="gramEnd"/>
      <w:r>
        <w:t>/или о заинтересованности в сделке (далее - уведомление).</w:t>
      </w:r>
    </w:p>
    <w:p w:rsidR="009314F7" w:rsidRDefault="009314F7">
      <w:pPr>
        <w:pStyle w:val="ConsPlusNormal"/>
        <w:spacing w:before="220"/>
        <w:ind w:firstLine="540"/>
        <w:jc w:val="both"/>
      </w:pPr>
      <w:r>
        <w:t xml:space="preserve">2. Уведомление оформляется лицами, указанными в </w:t>
      </w:r>
      <w:hyperlink w:anchor="P43" w:history="1">
        <w:r>
          <w:rPr>
            <w:color w:val="0000FF"/>
          </w:rPr>
          <w:t>пункте 1.1</w:t>
        </w:r>
      </w:hyperlink>
      <w:r>
        <w:t xml:space="preserve"> настоящего Порядка, на бумажном носителе за подписью указанного лица по рекомендуемой форме согласно приложению 1 к настоящему Порядку и подается на имя министра образования и науки Самарской области (далее - министр).</w:t>
      </w:r>
    </w:p>
    <w:p w:rsidR="009314F7" w:rsidRDefault="009314F7">
      <w:pPr>
        <w:pStyle w:val="ConsPlusNormal"/>
        <w:spacing w:before="220"/>
        <w:ind w:firstLine="540"/>
        <w:jc w:val="both"/>
      </w:pPr>
      <w:r>
        <w:t xml:space="preserve">3. </w:t>
      </w:r>
      <w:hyperlink w:anchor="P95" w:history="1">
        <w:r>
          <w:rPr>
            <w:color w:val="0000FF"/>
          </w:rPr>
          <w:t>Уведомление</w:t>
        </w:r>
      </w:hyperlink>
      <w:r>
        <w:t xml:space="preserve"> оформляется лицами, указанными в </w:t>
      </w:r>
      <w:hyperlink w:anchor="P46" w:history="1">
        <w:r>
          <w:rPr>
            <w:color w:val="0000FF"/>
          </w:rPr>
          <w:t>пункте 1.2</w:t>
        </w:r>
      </w:hyperlink>
      <w:r>
        <w:t xml:space="preserve"> настоящего Порядка, на бумажном носителе за подписью указанного лица по рекомендуемой форме согласно приложению 1 к настоящему Порядку и подается на имя руководителя территориального управления министерства образования и науки Самарской области (далее - руководитель территориального управления).</w:t>
      </w:r>
    </w:p>
    <w:p w:rsidR="009314F7" w:rsidRDefault="009314F7">
      <w:pPr>
        <w:pStyle w:val="ConsPlusNormal"/>
        <w:spacing w:before="220"/>
        <w:ind w:firstLine="540"/>
        <w:jc w:val="both"/>
      </w:pPr>
      <w:r>
        <w:t xml:space="preserve">4. </w:t>
      </w:r>
      <w:proofErr w:type="gramStart"/>
      <w:r>
        <w:t>В случае если лицам, указанным в пунктах 1.1 и 1.2 настоящего Порядка, стало известно о возникшем конфликте интересов или о возможности его возникновения и/или о заинтересованности в сделке при обстоятельствах, исключающих возможность представления уведомления в письменном виде (например, в период командировки, отпуска, нетрудоспособности, иных случаев отсутствия на рабочем месте), допускается направление уведомления факсимильной связью, телеграммой или электронной почтой с</w:t>
      </w:r>
      <w:proofErr w:type="gramEnd"/>
      <w:r>
        <w:t xml:space="preserve"> последующим представлением уведомления на бумажном носителе за подписью указанного лица.</w:t>
      </w:r>
    </w:p>
    <w:p w:rsidR="009314F7" w:rsidRDefault="009314F7">
      <w:pPr>
        <w:pStyle w:val="ConsPlusNormal"/>
        <w:spacing w:before="220"/>
        <w:ind w:firstLine="540"/>
        <w:jc w:val="both"/>
      </w:pPr>
      <w:r>
        <w:t xml:space="preserve">5. </w:t>
      </w:r>
      <w:proofErr w:type="gramStart"/>
      <w:r>
        <w:t xml:space="preserve">При представлении уведомления лицами, указанными в </w:t>
      </w:r>
      <w:hyperlink w:anchor="P43" w:history="1">
        <w:r>
          <w:rPr>
            <w:color w:val="0000FF"/>
          </w:rPr>
          <w:t>пунктах 1.1</w:t>
        </w:r>
      </w:hyperlink>
      <w:r>
        <w:t xml:space="preserve"> и </w:t>
      </w:r>
      <w:hyperlink w:anchor="P46" w:history="1">
        <w:r>
          <w:rPr>
            <w:color w:val="0000FF"/>
          </w:rPr>
          <w:t>1.2</w:t>
        </w:r>
      </w:hyperlink>
      <w:r>
        <w:t xml:space="preserve"> настоящего Порядка, прилагаются документы и/или копии документов, свидетельствующие о наличии личной заинтересованности (документы о гражданско-правовых, имущественных, корпоративных, трудовых, родственных и других отношениях, которые влекут личную заинтересованность), при уведомлении о заинтересованности в сделке - документация о закупке, проект договора (контракта, соглашения) предполагаемой сделки или копия документа о совершенной сделке со всеми</w:t>
      </w:r>
      <w:proofErr w:type="gramEnd"/>
      <w:r>
        <w:t xml:space="preserve"> приложениями к ней, финансово-экономическое обоснование совершения сделки, а также документы, подтверждающие наличие обстоятельств, предусмотренных соответственно </w:t>
      </w:r>
      <w:hyperlink r:id="rId22" w:history="1">
        <w:r>
          <w:rPr>
            <w:color w:val="0000FF"/>
          </w:rPr>
          <w:t>абзацем первым пункта 1 статьи 27</w:t>
        </w:r>
      </w:hyperlink>
      <w:r>
        <w:t xml:space="preserve"> Федерального закона "О некоммерческих организациях", </w:t>
      </w:r>
      <w:hyperlink r:id="rId23" w:history="1">
        <w:r>
          <w:rPr>
            <w:color w:val="0000FF"/>
          </w:rPr>
          <w:t>пунктами 1</w:t>
        </w:r>
      </w:hyperlink>
      <w:r>
        <w:t xml:space="preserve"> - </w:t>
      </w:r>
      <w:hyperlink r:id="rId24" w:history="1">
        <w:r>
          <w:rPr>
            <w:color w:val="0000FF"/>
          </w:rPr>
          <w:t>3 части 3 статьи 16</w:t>
        </w:r>
      </w:hyperlink>
      <w:r>
        <w:t xml:space="preserve"> Федерального закона "Об автономных учреждениях".</w:t>
      </w:r>
    </w:p>
    <w:p w:rsidR="009314F7" w:rsidRDefault="009314F7">
      <w:pPr>
        <w:pStyle w:val="ConsPlusNormal"/>
        <w:spacing w:before="220"/>
        <w:ind w:firstLine="540"/>
        <w:jc w:val="both"/>
      </w:pPr>
      <w:r>
        <w:t>6. Уведомление, поступившее министру, направляется в департамент правового обеспечения и антикоррупционной деятельности (далее - департамент).</w:t>
      </w:r>
    </w:p>
    <w:p w:rsidR="009314F7" w:rsidRDefault="009314F7">
      <w:pPr>
        <w:pStyle w:val="ConsPlusNormal"/>
        <w:spacing w:before="220"/>
        <w:ind w:firstLine="540"/>
        <w:jc w:val="both"/>
      </w:pPr>
      <w:r>
        <w:t>Уведомление, поступившее руководителю территориального управления, направляется должностным лицам, определяемым руководителем территориального управления (далее - должностное лицо).</w:t>
      </w:r>
    </w:p>
    <w:p w:rsidR="009314F7" w:rsidRDefault="009314F7">
      <w:pPr>
        <w:pStyle w:val="ConsPlusNormal"/>
        <w:spacing w:before="220"/>
        <w:ind w:firstLine="540"/>
        <w:jc w:val="both"/>
      </w:pPr>
      <w:r>
        <w:t xml:space="preserve">7. </w:t>
      </w:r>
      <w:proofErr w:type="gramStart"/>
      <w:r>
        <w:t xml:space="preserve">Уведомление регистрируется в день его поступления министру департаментом, в день его поступления руководителю территориального управления должностным лицом, в </w:t>
      </w:r>
      <w:hyperlink w:anchor="P156" w:history="1">
        <w:r>
          <w:rPr>
            <w:color w:val="0000FF"/>
          </w:rPr>
          <w:t>журналах</w:t>
        </w:r>
      </w:hyperlink>
      <w:r>
        <w:t xml:space="preserve"> регистрации уведомлений руководителями и заместителями руководителя государственных бюджетных, автономных и казенных учреждений Самарской области, лицами, составляющими большинство в наблюдательном совете государственного автономного учреждения Самарской области, находящихся в ведении министерства образования и науки Самарской области (территориального управления), о возникшем конфликте интересов или</w:t>
      </w:r>
      <w:proofErr w:type="gramEnd"/>
      <w:r>
        <w:t xml:space="preserve"> о возможности его возникновения и/или о заинтересованности в сделке по форме согласно приложению 2 к настоящему Порядку.</w:t>
      </w:r>
    </w:p>
    <w:p w:rsidR="009314F7" w:rsidRDefault="009314F7">
      <w:pPr>
        <w:pStyle w:val="ConsPlusNormal"/>
        <w:spacing w:before="220"/>
        <w:ind w:firstLine="540"/>
        <w:jc w:val="both"/>
      </w:pPr>
      <w:r>
        <w:t xml:space="preserve">При регистрации департаментом (должностным лицом) в уведомлении указывается дата и </w:t>
      </w:r>
      <w:r>
        <w:lastRenderedPageBreak/>
        <w:t>номер его регистрации, фамилия, инициалы и должность зарегистрировавшего его лица, его подпись.</w:t>
      </w:r>
    </w:p>
    <w:p w:rsidR="009314F7" w:rsidRDefault="009314F7">
      <w:pPr>
        <w:pStyle w:val="ConsPlusNormal"/>
        <w:spacing w:before="220"/>
        <w:ind w:firstLine="540"/>
        <w:jc w:val="both"/>
      </w:pPr>
      <w:r>
        <w:t>8. После регистрации в этот же день уведомление направляется департаментом (должностным лицом) председателю комиссии по противодействию коррупции в министерстве (территориальном управлении) (далее - комиссия).</w:t>
      </w:r>
    </w:p>
    <w:p w:rsidR="009314F7" w:rsidRDefault="009314F7">
      <w:pPr>
        <w:pStyle w:val="ConsPlusNormal"/>
        <w:spacing w:before="220"/>
        <w:ind w:firstLine="540"/>
        <w:jc w:val="both"/>
      </w:pPr>
      <w:r>
        <w:t>9. Председатель комиссии при поступлении к ним уведомления назначают дату заседания комиссии. Дата заседания комиссии не может быть назначена позднее 7 рабочих дней со дня регистрации уведомления.</w:t>
      </w:r>
    </w:p>
    <w:p w:rsidR="009314F7" w:rsidRDefault="009314F7">
      <w:pPr>
        <w:pStyle w:val="ConsPlusNormal"/>
        <w:spacing w:before="220"/>
        <w:ind w:firstLine="540"/>
        <w:jc w:val="both"/>
      </w:pPr>
      <w:r>
        <w:t>10. Заседание комиссии проводится, как правило, в присутствии лица, уведомление которого рассматривается. При рассмотрении уведомления заместителя руководителя учреждения и членов наблюдательного совета автономного учреждения на заседание комиссии приглашается руководитель соответствующего учреждения.</w:t>
      </w:r>
    </w:p>
    <w:p w:rsidR="009314F7" w:rsidRDefault="009314F7">
      <w:pPr>
        <w:pStyle w:val="ConsPlusNormal"/>
        <w:spacing w:before="220"/>
        <w:ind w:firstLine="540"/>
        <w:jc w:val="both"/>
      </w:pPr>
      <w:r>
        <w:t>11. Заседание комиссии может проводиться в отсутствие лица, уведомление которого рассматривается, в случае:</w:t>
      </w:r>
    </w:p>
    <w:p w:rsidR="009314F7" w:rsidRDefault="009314F7">
      <w:pPr>
        <w:pStyle w:val="ConsPlusNormal"/>
        <w:spacing w:before="220"/>
        <w:ind w:firstLine="540"/>
        <w:jc w:val="both"/>
      </w:pPr>
      <w:r>
        <w:t>а) если в уведомлении не содержится указание о намерении должностного лица организации лично присутствовать на заседании комиссии;</w:t>
      </w:r>
    </w:p>
    <w:p w:rsidR="009314F7" w:rsidRDefault="009314F7">
      <w:pPr>
        <w:pStyle w:val="ConsPlusNormal"/>
        <w:spacing w:before="220"/>
        <w:ind w:firstLine="540"/>
        <w:jc w:val="both"/>
      </w:pPr>
      <w:r>
        <w:t>б) если лицо, уведомление которого рассматривается, надлежащим образом извещенное о времени и месте его проведения, не явилось на заседание комиссии.</w:t>
      </w:r>
    </w:p>
    <w:p w:rsidR="009314F7" w:rsidRDefault="009314F7">
      <w:pPr>
        <w:pStyle w:val="ConsPlusNormal"/>
        <w:spacing w:before="220"/>
        <w:ind w:firstLine="540"/>
        <w:jc w:val="both"/>
      </w:pPr>
      <w:r>
        <w:t>12. На заседании комиссии заслушиваются пояснения лица, уведомление которого рассматривается, пояснения должностных лиц министерства или территориальных управлений, исследуются прилагаемые к уведомлению документы, а также документы, имеющиеся в распоряжении министерства или территориального правления. При рассмотрении уведомления заместителя руководителя учреждения заслушиваются также пояснения руководителя учреждения.</w:t>
      </w:r>
    </w:p>
    <w:p w:rsidR="009314F7" w:rsidRDefault="009314F7">
      <w:pPr>
        <w:pStyle w:val="ConsPlusNormal"/>
        <w:spacing w:before="220"/>
        <w:ind w:firstLine="540"/>
        <w:jc w:val="both"/>
      </w:pPr>
      <w:r>
        <w:t>13. По итогам рассмотрения уведомления комиссии принимают следующие решения:</w:t>
      </w:r>
    </w:p>
    <w:p w:rsidR="009314F7" w:rsidRDefault="009314F7">
      <w:pPr>
        <w:pStyle w:val="ConsPlusNormal"/>
        <w:spacing w:before="220"/>
        <w:ind w:firstLine="540"/>
        <w:jc w:val="both"/>
      </w:pPr>
      <w:r>
        <w:t>а) комиссия не усматривает конфликт интересов или возможность его возникновения в рассматриваемой ситуации и/или личную заинтересованность лица, уведомление которого рассмотрено, в совершении сделки или в сделке,</w:t>
      </w:r>
    </w:p>
    <w:p w:rsidR="009314F7" w:rsidRDefault="009314F7">
      <w:pPr>
        <w:pStyle w:val="ConsPlusNormal"/>
        <w:spacing w:before="220"/>
        <w:ind w:firstLine="540"/>
        <w:jc w:val="both"/>
      </w:pPr>
      <w:r>
        <w:t>б) комиссия усматривает конфликт интересов или возможность его возникновения в рассматриваемой ситуации и/или личную заинтересованность лица, уведомление которого рассмотрено, в совершении сделки или в сделке.</w:t>
      </w:r>
    </w:p>
    <w:p w:rsidR="009314F7" w:rsidRDefault="009314F7">
      <w:pPr>
        <w:pStyle w:val="ConsPlusNormal"/>
        <w:spacing w:before="220"/>
        <w:ind w:firstLine="540"/>
        <w:jc w:val="both"/>
      </w:pPr>
      <w:r>
        <w:t>14. При выявлении комиссией конфликта интересов или возможности его возникновения комиссия рекомендует министерству (руководителю территориального управления) в соответствии с компетенцией принять меры по предотвращению или урегулированию конфликта интересов.</w:t>
      </w:r>
    </w:p>
    <w:p w:rsidR="009314F7" w:rsidRDefault="009314F7">
      <w:pPr>
        <w:pStyle w:val="ConsPlusNormal"/>
        <w:spacing w:before="220"/>
        <w:ind w:firstLine="540"/>
        <w:jc w:val="both"/>
      </w:pPr>
      <w:r>
        <w:t>При рассмотрении уведомления о заинтересованности в сделке комиссия рекомендует министру (руководителю территориального управления) одобрить (согласовать) или не одобрить (не согласовать) сделку.</w:t>
      </w:r>
    </w:p>
    <w:p w:rsidR="009314F7" w:rsidRDefault="009314F7">
      <w:pPr>
        <w:pStyle w:val="ConsPlusNormal"/>
        <w:spacing w:before="220"/>
        <w:ind w:firstLine="540"/>
        <w:jc w:val="both"/>
      </w:pPr>
      <w:r>
        <w:t>Комиссия имеет право дать рекомендации руководителю организации в связи с рассматриваемым вопросом.</w:t>
      </w:r>
    </w:p>
    <w:p w:rsidR="009314F7" w:rsidRDefault="009314F7">
      <w:pPr>
        <w:pStyle w:val="ConsPlusNormal"/>
        <w:spacing w:before="220"/>
        <w:ind w:firstLine="540"/>
        <w:jc w:val="both"/>
      </w:pPr>
      <w:r>
        <w:t xml:space="preserve">15. Копия протокола заседания комиссии с рекомендациями комиссии по рассмотренному уведомлению в течение 5 рабочих дней со дня ее заседания направляется министру </w:t>
      </w:r>
      <w:r>
        <w:lastRenderedPageBreak/>
        <w:t>(руководителю территориального управления)</w:t>
      </w:r>
    </w:p>
    <w:p w:rsidR="009314F7" w:rsidRDefault="009314F7">
      <w:pPr>
        <w:pStyle w:val="ConsPlusNormal"/>
        <w:spacing w:before="220"/>
        <w:ind w:firstLine="540"/>
        <w:jc w:val="both"/>
      </w:pPr>
      <w:r>
        <w:t>16. Министр (руководитель территориального управления) рассматривает протокол заседания комиссии и принимает в соответствии с законодательством в пределах своей компетенции решение по уведомлению.</w:t>
      </w:r>
    </w:p>
    <w:p w:rsidR="009314F7" w:rsidRDefault="009314F7">
      <w:pPr>
        <w:pStyle w:val="ConsPlusNormal"/>
        <w:jc w:val="both"/>
      </w:pPr>
    </w:p>
    <w:p w:rsidR="009314F7" w:rsidRDefault="009314F7">
      <w:pPr>
        <w:pStyle w:val="ConsPlusNormal"/>
        <w:jc w:val="both"/>
      </w:pPr>
    </w:p>
    <w:p w:rsidR="009314F7" w:rsidRDefault="009314F7">
      <w:pPr>
        <w:pStyle w:val="ConsPlusNormal"/>
        <w:jc w:val="both"/>
      </w:pPr>
    </w:p>
    <w:p w:rsidR="009314F7" w:rsidRDefault="009314F7">
      <w:pPr>
        <w:pStyle w:val="ConsPlusNormal"/>
        <w:jc w:val="both"/>
      </w:pPr>
    </w:p>
    <w:p w:rsidR="009314F7" w:rsidRDefault="009314F7">
      <w:pPr>
        <w:pStyle w:val="ConsPlusNormal"/>
        <w:jc w:val="both"/>
      </w:pPr>
    </w:p>
    <w:p w:rsidR="009314F7" w:rsidRDefault="009314F7">
      <w:pPr>
        <w:pStyle w:val="ConsPlusNormal"/>
        <w:jc w:val="right"/>
        <w:outlineLvl w:val="1"/>
      </w:pPr>
      <w:r>
        <w:t>Приложение 1</w:t>
      </w:r>
    </w:p>
    <w:p w:rsidR="009314F7" w:rsidRDefault="009314F7">
      <w:pPr>
        <w:pStyle w:val="ConsPlusNormal"/>
        <w:jc w:val="right"/>
      </w:pPr>
      <w:r>
        <w:t>к Порядку</w:t>
      </w:r>
    </w:p>
    <w:p w:rsidR="009314F7" w:rsidRDefault="009314F7">
      <w:pPr>
        <w:pStyle w:val="ConsPlusNormal"/>
        <w:jc w:val="right"/>
      </w:pPr>
      <w:r>
        <w:t>уведомления министерства образования и науки</w:t>
      </w:r>
    </w:p>
    <w:p w:rsidR="009314F7" w:rsidRDefault="009314F7">
      <w:pPr>
        <w:pStyle w:val="ConsPlusNormal"/>
        <w:jc w:val="right"/>
      </w:pPr>
      <w:proofErr w:type="gramStart"/>
      <w:r>
        <w:t>Самарской области и его территориальные</w:t>
      </w:r>
      <w:proofErr w:type="gramEnd"/>
    </w:p>
    <w:p w:rsidR="009314F7" w:rsidRDefault="009314F7">
      <w:pPr>
        <w:pStyle w:val="ConsPlusNormal"/>
        <w:jc w:val="right"/>
      </w:pPr>
      <w:r>
        <w:t>управления отдельными категориями</w:t>
      </w:r>
    </w:p>
    <w:p w:rsidR="009314F7" w:rsidRDefault="009314F7">
      <w:pPr>
        <w:pStyle w:val="ConsPlusNormal"/>
        <w:jc w:val="right"/>
      </w:pPr>
      <w:r>
        <w:t>лиц о возникшем конфликте интересов</w:t>
      </w:r>
    </w:p>
    <w:p w:rsidR="009314F7" w:rsidRDefault="009314F7">
      <w:pPr>
        <w:pStyle w:val="ConsPlusNormal"/>
        <w:jc w:val="right"/>
      </w:pPr>
      <w:r>
        <w:t>или о возможности его возникновения и/или</w:t>
      </w:r>
    </w:p>
    <w:p w:rsidR="009314F7" w:rsidRDefault="009314F7">
      <w:pPr>
        <w:pStyle w:val="ConsPlusNormal"/>
        <w:jc w:val="right"/>
      </w:pPr>
      <w:r>
        <w:t>о заинтересованности в сделке</w:t>
      </w:r>
    </w:p>
    <w:p w:rsidR="009314F7" w:rsidRDefault="009314F7">
      <w:pPr>
        <w:pStyle w:val="ConsPlusNormal"/>
        <w:jc w:val="both"/>
      </w:pPr>
    </w:p>
    <w:p w:rsidR="009314F7" w:rsidRDefault="009314F7">
      <w:pPr>
        <w:pStyle w:val="ConsPlusNonformat"/>
        <w:jc w:val="both"/>
      </w:pPr>
      <w:r>
        <w:t xml:space="preserve">                                                      Министру</w:t>
      </w:r>
    </w:p>
    <w:p w:rsidR="009314F7" w:rsidRDefault="009314F7">
      <w:pPr>
        <w:pStyle w:val="ConsPlusNonformat"/>
        <w:jc w:val="both"/>
      </w:pPr>
      <w:r>
        <w:t xml:space="preserve">                                      образования и науки Самарской области</w:t>
      </w:r>
    </w:p>
    <w:p w:rsidR="009314F7" w:rsidRDefault="009314F7">
      <w:pPr>
        <w:pStyle w:val="ConsPlusNonformat"/>
        <w:jc w:val="both"/>
      </w:pPr>
      <w:r>
        <w:t xml:space="preserve">                                         </w:t>
      </w:r>
      <w:proofErr w:type="gramStart"/>
      <w:r>
        <w:t>(руководителю территориального</w:t>
      </w:r>
      <w:proofErr w:type="gramEnd"/>
    </w:p>
    <w:p w:rsidR="009314F7" w:rsidRDefault="009314F7">
      <w:pPr>
        <w:pStyle w:val="ConsPlusNonformat"/>
        <w:jc w:val="both"/>
      </w:pPr>
      <w:r>
        <w:t xml:space="preserve">                                                   управления)</w:t>
      </w:r>
    </w:p>
    <w:p w:rsidR="009314F7" w:rsidRDefault="009314F7">
      <w:pPr>
        <w:pStyle w:val="ConsPlusNonformat"/>
        <w:jc w:val="both"/>
      </w:pPr>
      <w:r>
        <w:t xml:space="preserve">                                      _____________________________________</w:t>
      </w:r>
    </w:p>
    <w:p w:rsidR="009314F7" w:rsidRDefault="009314F7">
      <w:pPr>
        <w:pStyle w:val="ConsPlusNonformat"/>
        <w:jc w:val="both"/>
      </w:pPr>
      <w:r>
        <w:t xml:space="preserve">                                                    (Ф.И.О.)</w:t>
      </w:r>
    </w:p>
    <w:p w:rsidR="009314F7" w:rsidRDefault="009314F7">
      <w:pPr>
        <w:pStyle w:val="ConsPlusNonformat"/>
        <w:jc w:val="both"/>
      </w:pPr>
      <w:r>
        <w:t xml:space="preserve">                                      от __________________________________</w:t>
      </w:r>
    </w:p>
    <w:p w:rsidR="009314F7" w:rsidRDefault="009314F7">
      <w:pPr>
        <w:pStyle w:val="ConsPlusNonformat"/>
        <w:jc w:val="both"/>
      </w:pPr>
      <w:r>
        <w:t xml:space="preserve">                                          (Ф.И.О., замещаемая должность)</w:t>
      </w:r>
    </w:p>
    <w:p w:rsidR="009314F7" w:rsidRDefault="009314F7">
      <w:pPr>
        <w:pStyle w:val="ConsPlusNonformat"/>
        <w:jc w:val="both"/>
      </w:pPr>
    </w:p>
    <w:p w:rsidR="009314F7" w:rsidRDefault="009314F7">
      <w:pPr>
        <w:pStyle w:val="ConsPlusNonformat"/>
        <w:jc w:val="both"/>
      </w:pPr>
      <w:bookmarkStart w:id="3" w:name="P95"/>
      <w:bookmarkEnd w:id="3"/>
      <w:r>
        <w:t xml:space="preserve">                                УВЕДОМЛЕНИЕ</w:t>
      </w:r>
    </w:p>
    <w:p w:rsidR="009314F7" w:rsidRDefault="009314F7">
      <w:pPr>
        <w:pStyle w:val="ConsPlusNonformat"/>
        <w:jc w:val="both"/>
      </w:pPr>
      <w:r>
        <w:t xml:space="preserve">           о возникшем конфликте интересов или о возможности его</w:t>
      </w:r>
    </w:p>
    <w:p w:rsidR="009314F7" w:rsidRDefault="009314F7">
      <w:pPr>
        <w:pStyle w:val="ConsPlusNonformat"/>
        <w:jc w:val="both"/>
      </w:pPr>
      <w:r>
        <w:t xml:space="preserve">             возникновения и/или о заинтересованности в сделке</w:t>
      </w:r>
    </w:p>
    <w:p w:rsidR="009314F7" w:rsidRDefault="009314F7">
      <w:pPr>
        <w:pStyle w:val="ConsPlusNonformat"/>
        <w:jc w:val="both"/>
      </w:pPr>
    </w:p>
    <w:p w:rsidR="009314F7" w:rsidRDefault="009314F7">
      <w:pPr>
        <w:pStyle w:val="ConsPlusNonformat"/>
        <w:jc w:val="both"/>
      </w:pPr>
      <w:r>
        <w:t xml:space="preserve">    В    соответствии    с </w:t>
      </w:r>
      <w:hyperlink r:id="rId25" w:history="1">
        <w:r>
          <w:rPr>
            <w:color w:val="0000FF"/>
          </w:rPr>
          <w:t>частью    2   статьи    11</w:t>
        </w:r>
      </w:hyperlink>
      <w:r>
        <w:t xml:space="preserve">   Федерального  закона</w:t>
      </w:r>
    </w:p>
    <w:p w:rsidR="009314F7" w:rsidRDefault="009314F7">
      <w:pPr>
        <w:pStyle w:val="ConsPlusNonformat"/>
        <w:jc w:val="both"/>
      </w:pPr>
      <w:r>
        <w:t>"О  противодействии     коррупции",     а     также     в      соответствии</w:t>
      </w:r>
    </w:p>
    <w:p w:rsidR="009314F7" w:rsidRDefault="009314F7">
      <w:pPr>
        <w:pStyle w:val="ConsPlusNonformat"/>
        <w:jc w:val="both"/>
      </w:pPr>
      <w:r>
        <w:t>с__________________________________________________________________________</w:t>
      </w:r>
    </w:p>
    <w:p w:rsidR="009314F7" w:rsidRDefault="009314F7">
      <w:pPr>
        <w:pStyle w:val="ConsPlusNonformat"/>
        <w:jc w:val="both"/>
      </w:pPr>
      <w:r>
        <w:t xml:space="preserve">         </w:t>
      </w:r>
      <w:proofErr w:type="gramStart"/>
      <w:r>
        <w:t xml:space="preserve">(при наличии оснований указывается </w:t>
      </w:r>
      <w:hyperlink r:id="rId26" w:history="1">
        <w:r>
          <w:rPr>
            <w:color w:val="0000FF"/>
          </w:rPr>
          <w:t>статья 27</w:t>
        </w:r>
      </w:hyperlink>
      <w:r>
        <w:t xml:space="preserve"> Федерального</w:t>
      </w:r>
      <w:proofErr w:type="gramEnd"/>
    </w:p>
    <w:p w:rsidR="009314F7" w:rsidRDefault="009314F7">
      <w:pPr>
        <w:pStyle w:val="ConsPlusNonformat"/>
        <w:jc w:val="both"/>
      </w:pPr>
      <w:r>
        <w:t xml:space="preserve">           закона "О некоммерческих организациях", </w:t>
      </w:r>
      <w:hyperlink r:id="rId27" w:history="1">
        <w:r>
          <w:rPr>
            <w:color w:val="0000FF"/>
          </w:rPr>
          <w:t>статьи 16</w:t>
        </w:r>
      </w:hyperlink>
      <w:r>
        <w:t xml:space="preserve">, </w:t>
      </w:r>
      <w:hyperlink r:id="rId28" w:history="1">
        <w:r>
          <w:rPr>
            <w:color w:val="0000FF"/>
          </w:rPr>
          <w:t>17</w:t>
        </w:r>
      </w:hyperlink>
    </w:p>
    <w:p w:rsidR="009314F7" w:rsidRDefault="009314F7">
      <w:pPr>
        <w:pStyle w:val="ConsPlusNonformat"/>
        <w:jc w:val="both"/>
      </w:pPr>
      <w:r>
        <w:t xml:space="preserve">              Федерального закона "Об автономных учреждениях"</w:t>
      </w:r>
    </w:p>
    <w:p w:rsidR="009314F7" w:rsidRDefault="009314F7">
      <w:pPr>
        <w:pStyle w:val="ConsPlusNonformat"/>
        <w:jc w:val="both"/>
      </w:pPr>
      <w:r>
        <w:t xml:space="preserve">                     или статья 22 Федерального закона</w:t>
      </w:r>
    </w:p>
    <w:p w:rsidR="009314F7" w:rsidRDefault="009314F7">
      <w:pPr>
        <w:pStyle w:val="ConsPlusNonformat"/>
        <w:jc w:val="both"/>
      </w:pPr>
      <w:r>
        <w:t>Я,</w:t>
      </w:r>
    </w:p>
    <w:p w:rsidR="009314F7" w:rsidRDefault="009314F7">
      <w:pPr>
        <w:pStyle w:val="ConsPlusNonformat"/>
        <w:jc w:val="both"/>
      </w:pPr>
      <w:r>
        <w:t>___________________________________________________________________________</w:t>
      </w:r>
    </w:p>
    <w:p w:rsidR="009314F7" w:rsidRDefault="009314F7">
      <w:pPr>
        <w:pStyle w:val="ConsPlusNonformat"/>
        <w:jc w:val="both"/>
      </w:pPr>
      <w:r>
        <w:t xml:space="preserve">                            (Ф.И.О., должность)</w:t>
      </w:r>
    </w:p>
    <w:p w:rsidR="009314F7" w:rsidRDefault="009314F7">
      <w:pPr>
        <w:pStyle w:val="ConsPlusNonformat"/>
        <w:jc w:val="both"/>
      </w:pPr>
      <w:r>
        <w:t>уведомляю   о   возникшем   конфликте   интересов  или  о  возможности  его</w:t>
      </w:r>
    </w:p>
    <w:p w:rsidR="009314F7" w:rsidRDefault="009314F7">
      <w:pPr>
        <w:pStyle w:val="ConsPlusNonformat"/>
        <w:jc w:val="both"/>
      </w:pPr>
      <w:r>
        <w:t>возникновения и/или о заинтересованности в сделке (</w:t>
      </w:r>
      <w:proofErr w:type="gramStart"/>
      <w:r>
        <w:t>нужное</w:t>
      </w:r>
      <w:proofErr w:type="gramEnd"/>
      <w:r>
        <w:t xml:space="preserve"> подчеркнуть)</w:t>
      </w:r>
    </w:p>
    <w:p w:rsidR="009314F7" w:rsidRDefault="009314F7">
      <w:pPr>
        <w:pStyle w:val="ConsPlusNonformat"/>
        <w:jc w:val="both"/>
      </w:pPr>
      <w:r>
        <w:t>1) _______________________________________________________________________;</w:t>
      </w:r>
    </w:p>
    <w:p w:rsidR="009314F7" w:rsidRDefault="009314F7">
      <w:pPr>
        <w:pStyle w:val="ConsPlusNonformat"/>
        <w:jc w:val="both"/>
      </w:pPr>
      <w:r>
        <w:t xml:space="preserve">         </w:t>
      </w:r>
      <w:proofErr w:type="gramStart"/>
      <w:r>
        <w:t>(описание личной заинтересованности, которая приводит или</w:t>
      </w:r>
      <w:proofErr w:type="gramEnd"/>
    </w:p>
    <w:p w:rsidR="009314F7" w:rsidRDefault="009314F7">
      <w:pPr>
        <w:pStyle w:val="ConsPlusNonformat"/>
        <w:jc w:val="both"/>
      </w:pPr>
      <w:r>
        <w:t xml:space="preserve">            может привести к возникновению конфликта интересов)</w:t>
      </w:r>
    </w:p>
    <w:p w:rsidR="009314F7" w:rsidRDefault="009314F7">
      <w:pPr>
        <w:pStyle w:val="ConsPlusNonformat"/>
        <w:jc w:val="both"/>
      </w:pPr>
      <w:r>
        <w:t>2) _______________________________________________________________________;</w:t>
      </w:r>
    </w:p>
    <w:p w:rsidR="009314F7" w:rsidRDefault="009314F7">
      <w:pPr>
        <w:pStyle w:val="ConsPlusNonformat"/>
        <w:jc w:val="both"/>
      </w:pPr>
      <w:r>
        <w:t xml:space="preserve">         </w:t>
      </w:r>
      <w:proofErr w:type="gramStart"/>
      <w:r>
        <w:t>(описание должностных обязанностей, на исполнение которых</w:t>
      </w:r>
      <w:proofErr w:type="gramEnd"/>
    </w:p>
    <w:p w:rsidR="009314F7" w:rsidRDefault="009314F7">
      <w:pPr>
        <w:pStyle w:val="ConsPlusNonformat"/>
        <w:jc w:val="both"/>
      </w:pPr>
      <w:r>
        <w:t xml:space="preserve">           может негативно повлиять либо негативно влияет личная</w:t>
      </w:r>
    </w:p>
    <w:p w:rsidR="009314F7" w:rsidRDefault="009314F7">
      <w:pPr>
        <w:pStyle w:val="ConsPlusNonformat"/>
        <w:jc w:val="both"/>
      </w:pPr>
      <w:r>
        <w:t xml:space="preserve">        заинтересованность; в случае уведомления о заинтересованности</w:t>
      </w:r>
    </w:p>
    <w:p w:rsidR="009314F7" w:rsidRDefault="009314F7">
      <w:pPr>
        <w:pStyle w:val="ConsPlusNonformat"/>
        <w:jc w:val="both"/>
      </w:pPr>
      <w:r>
        <w:t xml:space="preserve">          в сделке - краткое описание предмета и условий сделки)</w:t>
      </w:r>
    </w:p>
    <w:p w:rsidR="009314F7" w:rsidRDefault="009314F7">
      <w:pPr>
        <w:pStyle w:val="ConsPlusNonformat"/>
        <w:jc w:val="both"/>
      </w:pPr>
      <w:r>
        <w:t>3) _________________________________________________________________</w:t>
      </w:r>
    </w:p>
    <w:p w:rsidR="009314F7" w:rsidRDefault="009314F7">
      <w:pPr>
        <w:pStyle w:val="ConsPlusNonformat"/>
        <w:jc w:val="both"/>
      </w:pPr>
      <w:r>
        <w:t xml:space="preserve">            (предложения по урегулированию конфликта интересов)</w:t>
      </w:r>
    </w:p>
    <w:p w:rsidR="009314F7" w:rsidRDefault="009314F7">
      <w:pPr>
        <w:pStyle w:val="ConsPlusNonformat"/>
        <w:jc w:val="both"/>
      </w:pPr>
      <w:r>
        <w:t xml:space="preserve">    Намереваюсь (не намереваюсь) лично присутствовать на заседании комиссии</w:t>
      </w:r>
    </w:p>
    <w:p w:rsidR="009314F7" w:rsidRDefault="009314F7">
      <w:pPr>
        <w:pStyle w:val="ConsPlusNonformat"/>
        <w:jc w:val="both"/>
      </w:pPr>
      <w:r>
        <w:t>по  противодействию  коррупции в министерстве образования и науки Самарской</w:t>
      </w:r>
    </w:p>
    <w:p w:rsidR="009314F7" w:rsidRDefault="009314F7">
      <w:pPr>
        <w:pStyle w:val="ConsPlusNonformat"/>
        <w:jc w:val="both"/>
      </w:pPr>
      <w:proofErr w:type="gramStart"/>
      <w:r>
        <w:t>области    (на    заседании    комиссии    по   противодействию   коррупции</w:t>
      </w:r>
      <w:proofErr w:type="gramEnd"/>
    </w:p>
    <w:p w:rsidR="009314F7" w:rsidRDefault="009314F7">
      <w:pPr>
        <w:pStyle w:val="ConsPlusNonformat"/>
        <w:jc w:val="both"/>
      </w:pPr>
      <w:r>
        <w:t>территориального   управления)   при  рассмотрении  настоящего  уведомления</w:t>
      </w:r>
    </w:p>
    <w:p w:rsidR="009314F7" w:rsidRDefault="009314F7">
      <w:pPr>
        <w:pStyle w:val="ConsPlusNonformat"/>
        <w:jc w:val="both"/>
      </w:pPr>
      <w:r>
        <w:t>(нужное подчеркнуть)</w:t>
      </w:r>
    </w:p>
    <w:p w:rsidR="009314F7" w:rsidRDefault="009314F7">
      <w:pPr>
        <w:pStyle w:val="ConsPlusNonformat"/>
        <w:jc w:val="both"/>
      </w:pPr>
    </w:p>
    <w:p w:rsidR="009314F7" w:rsidRDefault="009314F7">
      <w:pPr>
        <w:pStyle w:val="ConsPlusNonformat"/>
        <w:jc w:val="both"/>
      </w:pPr>
      <w:r>
        <w:t>Приложение: на __ л. в 1 экз.</w:t>
      </w:r>
    </w:p>
    <w:p w:rsidR="009314F7" w:rsidRDefault="009314F7">
      <w:pPr>
        <w:pStyle w:val="ConsPlusNonformat"/>
        <w:jc w:val="both"/>
      </w:pPr>
    </w:p>
    <w:p w:rsidR="009314F7" w:rsidRDefault="009314F7">
      <w:pPr>
        <w:pStyle w:val="ConsPlusNonformat"/>
        <w:jc w:val="both"/>
      </w:pPr>
      <w:r>
        <w:t>___ ____________ 20 ___ г.         _____________   ________________________</w:t>
      </w:r>
    </w:p>
    <w:p w:rsidR="009314F7" w:rsidRDefault="009314F7">
      <w:pPr>
        <w:pStyle w:val="ConsPlusNonformat"/>
        <w:jc w:val="both"/>
      </w:pPr>
      <w:r>
        <w:t xml:space="preserve">                                      (подпись)      (расшифровка подписи)</w:t>
      </w:r>
    </w:p>
    <w:p w:rsidR="009314F7" w:rsidRDefault="009314F7">
      <w:pPr>
        <w:pStyle w:val="ConsPlusNonformat"/>
        <w:jc w:val="both"/>
      </w:pPr>
    </w:p>
    <w:p w:rsidR="009314F7" w:rsidRDefault="009314F7">
      <w:pPr>
        <w:pStyle w:val="ConsPlusNonformat"/>
        <w:jc w:val="both"/>
      </w:pPr>
      <w:r>
        <w:t>Регистрационный номер</w:t>
      </w:r>
    </w:p>
    <w:p w:rsidR="009314F7" w:rsidRDefault="009314F7">
      <w:pPr>
        <w:pStyle w:val="ConsPlusNonformat"/>
        <w:jc w:val="both"/>
      </w:pPr>
      <w:r>
        <w:t>в журнале регистрации уведомлений            ______________________</w:t>
      </w:r>
    </w:p>
    <w:p w:rsidR="009314F7" w:rsidRDefault="009314F7">
      <w:pPr>
        <w:pStyle w:val="ConsPlusNonformat"/>
        <w:jc w:val="both"/>
      </w:pPr>
    </w:p>
    <w:p w:rsidR="009314F7" w:rsidRDefault="009314F7">
      <w:pPr>
        <w:pStyle w:val="ConsPlusNonformat"/>
        <w:jc w:val="both"/>
      </w:pPr>
      <w:r>
        <w:t>Дата регистрации уведомления</w:t>
      </w:r>
    </w:p>
    <w:p w:rsidR="009314F7" w:rsidRDefault="009314F7">
      <w:pPr>
        <w:pStyle w:val="ConsPlusNonformat"/>
        <w:jc w:val="both"/>
      </w:pPr>
      <w:r>
        <w:t>___ ____________20 ___ г.</w:t>
      </w:r>
    </w:p>
    <w:p w:rsidR="009314F7" w:rsidRDefault="009314F7">
      <w:pPr>
        <w:pStyle w:val="ConsPlusNonformat"/>
        <w:jc w:val="both"/>
      </w:pPr>
    </w:p>
    <w:p w:rsidR="009314F7" w:rsidRDefault="009314F7">
      <w:pPr>
        <w:pStyle w:val="ConsPlusNonformat"/>
        <w:jc w:val="both"/>
      </w:pPr>
      <w:r>
        <w:t>_____________________________________   ___________________________________</w:t>
      </w:r>
    </w:p>
    <w:p w:rsidR="009314F7" w:rsidRDefault="009314F7">
      <w:pPr>
        <w:pStyle w:val="ConsPlusNonformat"/>
        <w:jc w:val="both"/>
      </w:pPr>
      <w:proofErr w:type="gramStart"/>
      <w:r>
        <w:t>(фамилия, инициалы государственного        (подпись государственного</w:t>
      </w:r>
      <w:proofErr w:type="gramEnd"/>
    </w:p>
    <w:p w:rsidR="009314F7" w:rsidRDefault="009314F7">
      <w:pPr>
        <w:pStyle w:val="ConsPlusNonformat"/>
        <w:jc w:val="both"/>
      </w:pPr>
      <w:r>
        <w:t xml:space="preserve">      гражданского служащего,                 гражданского служащего,</w:t>
      </w:r>
    </w:p>
    <w:p w:rsidR="009314F7" w:rsidRDefault="009314F7">
      <w:pPr>
        <w:pStyle w:val="ConsPlusNonformat"/>
        <w:jc w:val="both"/>
      </w:pPr>
      <w:r>
        <w:t xml:space="preserve">  </w:t>
      </w:r>
      <w:proofErr w:type="gramStart"/>
      <w:r>
        <w:t>зарегистрировавшего уведомление)        зарегистрировавшего уведомление)</w:t>
      </w:r>
      <w:proofErr w:type="gramEnd"/>
    </w:p>
    <w:p w:rsidR="009314F7" w:rsidRDefault="009314F7">
      <w:pPr>
        <w:pStyle w:val="ConsPlusNormal"/>
        <w:jc w:val="both"/>
      </w:pPr>
    </w:p>
    <w:p w:rsidR="009314F7" w:rsidRDefault="009314F7">
      <w:pPr>
        <w:pStyle w:val="ConsPlusNormal"/>
        <w:jc w:val="both"/>
      </w:pPr>
    </w:p>
    <w:p w:rsidR="009314F7" w:rsidRDefault="009314F7">
      <w:pPr>
        <w:pStyle w:val="ConsPlusNormal"/>
        <w:jc w:val="both"/>
      </w:pPr>
    </w:p>
    <w:p w:rsidR="009314F7" w:rsidRDefault="009314F7">
      <w:pPr>
        <w:pStyle w:val="ConsPlusNormal"/>
        <w:jc w:val="both"/>
      </w:pPr>
    </w:p>
    <w:p w:rsidR="009314F7" w:rsidRDefault="009314F7">
      <w:pPr>
        <w:pStyle w:val="ConsPlusNormal"/>
        <w:jc w:val="both"/>
      </w:pPr>
    </w:p>
    <w:p w:rsidR="009314F7" w:rsidRDefault="009314F7">
      <w:pPr>
        <w:pStyle w:val="ConsPlusNormal"/>
        <w:jc w:val="right"/>
        <w:outlineLvl w:val="1"/>
      </w:pPr>
      <w:r>
        <w:t>Приложение 2</w:t>
      </w:r>
    </w:p>
    <w:p w:rsidR="009314F7" w:rsidRDefault="009314F7">
      <w:pPr>
        <w:pStyle w:val="ConsPlusNormal"/>
        <w:jc w:val="right"/>
      </w:pPr>
      <w:r>
        <w:t>к Порядку</w:t>
      </w:r>
    </w:p>
    <w:p w:rsidR="009314F7" w:rsidRDefault="009314F7">
      <w:pPr>
        <w:pStyle w:val="ConsPlusNormal"/>
        <w:jc w:val="right"/>
      </w:pPr>
      <w:r>
        <w:t>уведомления министерства образования и науки</w:t>
      </w:r>
    </w:p>
    <w:p w:rsidR="009314F7" w:rsidRDefault="009314F7">
      <w:pPr>
        <w:pStyle w:val="ConsPlusNormal"/>
        <w:jc w:val="right"/>
      </w:pPr>
      <w:proofErr w:type="gramStart"/>
      <w:r>
        <w:t>Самарской области и его территориальные</w:t>
      </w:r>
      <w:proofErr w:type="gramEnd"/>
    </w:p>
    <w:p w:rsidR="009314F7" w:rsidRDefault="009314F7">
      <w:pPr>
        <w:pStyle w:val="ConsPlusNormal"/>
        <w:jc w:val="right"/>
      </w:pPr>
      <w:r>
        <w:t>управления отдельными категориями</w:t>
      </w:r>
    </w:p>
    <w:p w:rsidR="009314F7" w:rsidRDefault="009314F7">
      <w:pPr>
        <w:pStyle w:val="ConsPlusNormal"/>
        <w:jc w:val="right"/>
      </w:pPr>
      <w:r>
        <w:t>лиц о возникшем конфликте интересов</w:t>
      </w:r>
    </w:p>
    <w:p w:rsidR="009314F7" w:rsidRDefault="009314F7">
      <w:pPr>
        <w:pStyle w:val="ConsPlusNormal"/>
        <w:jc w:val="right"/>
      </w:pPr>
      <w:r>
        <w:t>или о возможности его возникновения и/или</w:t>
      </w:r>
    </w:p>
    <w:p w:rsidR="009314F7" w:rsidRDefault="009314F7">
      <w:pPr>
        <w:pStyle w:val="ConsPlusNormal"/>
        <w:jc w:val="right"/>
      </w:pPr>
      <w:r>
        <w:t>о заинтересованности в сделке</w:t>
      </w:r>
    </w:p>
    <w:p w:rsidR="009314F7" w:rsidRDefault="009314F7">
      <w:pPr>
        <w:pStyle w:val="ConsPlusNormal"/>
        <w:jc w:val="both"/>
      </w:pPr>
    </w:p>
    <w:p w:rsidR="009314F7" w:rsidRDefault="009314F7">
      <w:pPr>
        <w:pStyle w:val="ConsPlusNormal"/>
        <w:jc w:val="center"/>
      </w:pPr>
      <w:bookmarkStart w:id="4" w:name="P156"/>
      <w:bookmarkEnd w:id="4"/>
      <w:r>
        <w:t>Журнал</w:t>
      </w:r>
    </w:p>
    <w:p w:rsidR="009314F7" w:rsidRDefault="009314F7">
      <w:pPr>
        <w:pStyle w:val="ConsPlusNormal"/>
        <w:jc w:val="center"/>
      </w:pPr>
      <w:r>
        <w:t>уведомлений руководителями и заместителями руководителя</w:t>
      </w:r>
    </w:p>
    <w:p w:rsidR="009314F7" w:rsidRDefault="009314F7">
      <w:pPr>
        <w:pStyle w:val="ConsPlusNormal"/>
        <w:jc w:val="center"/>
      </w:pPr>
      <w:r>
        <w:t>государственных бюджетных, автономных и казенных учреждений</w:t>
      </w:r>
    </w:p>
    <w:p w:rsidR="009314F7" w:rsidRDefault="009314F7">
      <w:pPr>
        <w:pStyle w:val="ConsPlusNormal"/>
        <w:jc w:val="center"/>
      </w:pPr>
      <w:r>
        <w:t>Самарской области, лицами, составляющими большинство</w:t>
      </w:r>
    </w:p>
    <w:p w:rsidR="009314F7" w:rsidRDefault="009314F7">
      <w:pPr>
        <w:pStyle w:val="ConsPlusNormal"/>
        <w:jc w:val="center"/>
      </w:pPr>
      <w:r>
        <w:t xml:space="preserve">в наблюдательном совете </w:t>
      </w:r>
      <w:proofErr w:type="gramStart"/>
      <w:r>
        <w:t>государственного</w:t>
      </w:r>
      <w:proofErr w:type="gramEnd"/>
      <w:r>
        <w:t xml:space="preserve"> автономного</w:t>
      </w:r>
    </w:p>
    <w:p w:rsidR="009314F7" w:rsidRDefault="009314F7">
      <w:pPr>
        <w:pStyle w:val="ConsPlusNormal"/>
        <w:jc w:val="center"/>
      </w:pPr>
      <w:r>
        <w:t xml:space="preserve">учреждения Самарской области, </w:t>
      </w:r>
      <w:proofErr w:type="gramStart"/>
      <w:r>
        <w:t>находящихся</w:t>
      </w:r>
      <w:proofErr w:type="gramEnd"/>
      <w:r>
        <w:t xml:space="preserve"> в ведении</w:t>
      </w:r>
    </w:p>
    <w:p w:rsidR="009314F7" w:rsidRDefault="009314F7">
      <w:pPr>
        <w:pStyle w:val="ConsPlusNormal"/>
        <w:jc w:val="center"/>
      </w:pPr>
      <w:r>
        <w:t>министерства образования и науки Самарской области</w:t>
      </w:r>
    </w:p>
    <w:p w:rsidR="009314F7" w:rsidRDefault="009314F7">
      <w:pPr>
        <w:pStyle w:val="ConsPlusNormal"/>
        <w:jc w:val="center"/>
      </w:pPr>
      <w:r>
        <w:t>(территориального управления), о возникшем конфликте</w:t>
      </w:r>
    </w:p>
    <w:p w:rsidR="009314F7" w:rsidRDefault="009314F7">
      <w:pPr>
        <w:pStyle w:val="ConsPlusNormal"/>
        <w:jc w:val="center"/>
      </w:pPr>
      <w:r>
        <w:t>интересов или о возможности его возникновения и/или</w:t>
      </w:r>
    </w:p>
    <w:p w:rsidR="009314F7" w:rsidRDefault="009314F7">
      <w:pPr>
        <w:pStyle w:val="ConsPlusNormal"/>
        <w:jc w:val="center"/>
      </w:pPr>
      <w:r>
        <w:t>о заинтересованности в сделке</w:t>
      </w:r>
    </w:p>
    <w:p w:rsidR="009314F7" w:rsidRDefault="009314F7">
      <w:pPr>
        <w:pStyle w:val="ConsPlusNormal"/>
        <w:jc w:val="both"/>
      </w:pPr>
    </w:p>
    <w:p w:rsidR="009314F7" w:rsidRDefault="009314F7">
      <w:pPr>
        <w:pStyle w:val="ConsPlusNormal"/>
        <w:jc w:val="right"/>
      </w:pPr>
      <w:r>
        <w:t>Начат ___ __________ 20 ____ г.</w:t>
      </w:r>
    </w:p>
    <w:p w:rsidR="009314F7" w:rsidRDefault="009314F7">
      <w:pPr>
        <w:pStyle w:val="ConsPlusNormal"/>
        <w:jc w:val="right"/>
      </w:pPr>
      <w:r>
        <w:t>Окончен ___ _________20 ___ г.</w:t>
      </w:r>
    </w:p>
    <w:p w:rsidR="009314F7" w:rsidRDefault="009314F7">
      <w:pPr>
        <w:pStyle w:val="ConsPlusNormal"/>
        <w:jc w:val="both"/>
      </w:pPr>
    </w:p>
    <w:p w:rsidR="009314F7" w:rsidRDefault="009314F7">
      <w:pPr>
        <w:pStyle w:val="ConsPlusNormal"/>
        <w:jc w:val="right"/>
      </w:pPr>
      <w:r>
        <w:t>На ________ листах.</w:t>
      </w:r>
    </w:p>
    <w:p w:rsidR="009314F7" w:rsidRDefault="009314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74"/>
        <w:gridCol w:w="907"/>
        <w:gridCol w:w="1077"/>
        <w:gridCol w:w="1020"/>
        <w:gridCol w:w="1247"/>
        <w:gridCol w:w="1077"/>
        <w:gridCol w:w="1134"/>
      </w:tblGrid>
      <w:tr w:rsidR="009314F7">
        <w:tc>
          <w:tcPr>
            <w:tcW w:w="1134" w:type="dxa"/>
            <w:vMerge w:val="restart"/>
          </w:tcPr>
          <w:p w:rsidR="009314F7" w:rsidRDefault="009314F7">
            <w:pPr>
              <w:pStyle w:val="ConsPlusNormal"/>
              <w:jc w:val="center"/>
            </w:pPr>
            <w:r>
              <w:t>N регистрации уведомления</w:t>
            </w:r>
          </w:p>
        </w:tc>
        <w:tc>
          <w:tcPr>
            <w:tcW w:w="1474" w:type="dxa"/>
            <w:vMerge w:val="restart"/>
          </w:tcPr>
          <w:p w:rsidR="009314F7" w:rsidRDefault="009314F7">
            <w:pPr>
              <w:pStyle w:val="ConsPlusNormal"/>
              <w:jc w:val="center"/>
            </w:pPr>
            <w:r>
              <w:t>Дата регистрации уведомления</w:t>
            </w:r>
          </w:p>
        </w:tc>
        <w:tc>
          <w:tcPr>
            <w:tcW w:w="1984" w:type="dxa"/>
            <w:gridSpan w:val="2"/>
          </w:tcPr>
          <w:p w:rsidR="009314F7" w:rsidRDefault="009314F7">
            <w:pPr>
              <w:pStyle w:val="ConsPlusNormal"/>
              <w:jc w:val="center"/>
            </w:pPr>
            <w:r>
              <w:t>Уведомление представлено</w:t>
            </w:r>
          </w:p>
        </w:tc>
        <w:tc>
          <w:tcPr>
            <w:tcW w:w="3344" w:type="dxa"/>
            <w:gridSpan w:val="3"/>
          </w:tcPr>
          <w:p w:rsidR="009314F7" w:rsidRDefault="009314F7">
            <w:pPr>
              <w:pStyle w:val="ConsPlusNormal"/>
              <w:jc w:val="center"/>
            </w:pPr>
            <w:r>
              <w:t>Уведомление зарегистрировано</w:t>
            </w:r>
          </w:p>
        </w:tc>
        <w:tc>
          <w:tcPr>
            <w:tcW w:w="1134" w:type="dxa"/>
            <w:vMerge w:val="restart"/>
          </w:tcPr>
          <w:p w:rsidR="009314F7" w:rsidRDefault="009314F7">
            <w:pPr>
              <w:pStyle w:val="ConsPlusNormal"/>
              <w:jc w:val="center"/>
            </w:pPr>
            <w:r>
              <w:t>Итог рассмотрения</w:t>
            </w:r>
          </w:p>
        </w:tc>
      </w:tr>
      <w:tr w:rsidR="009314F7">
        <w:tc>
          <w:tcPr>
            <w:tcW w:w="1134" w:type="dxa"/>
            <w:vMerge/>
          </w:tcPr>
          <w:p w:rsidR="009314F7" w:rsidRDefault="009314F7"/>
        </w:tc>
        <w:tc>
          <w:tcPr>
            <w:tcW w:w="1474" w:type="dxa"/>
            <w:vMerge/>
          </w:tcPr>
          <w:p w:rsidR="009314F7" w:rsidRDefault="009314F7"/>
        </w:tc>
        <w:tc>
          <w:tcPr>
            <w:tcW w:w="907" w:type="dxa"/>
          </w:tcPr>
          <w:p w:rsidR="009314F7" w:rsidRDefault="009314F7">
            <w:pPr>
              <w:pStyle w:val="ConsPlusNormal"/>
              <w:jc w:val="center"/>
            </w:pPr>
            <w:r>
              <w:t>Ф.И.О.</w:t>
            </w:r>
          </w:p>
        </w:tc>
        <w:tc>
          <w:tcPr>
            <w:tcW w:w="1077" w:type="dxa"/>
          </w:tcPr>
          <w:p w:rsidR="009314F7" w:rsidRDefault="009314F7">
            <w:pPr>
              <w:pStyle w:val="ConsPlusNormal"/>
              <w:jc w:val="center"/>
            </w:pPr>
            <w:r>
              <w:t>Должность</w:t>
            </w:r>
          </w:p>
        </w:tc>
        <w:tc>
          <w:tcPr>
            <w:tcW w:w="1020" w:type="dxa"/>
          </w:tcPr>
          <w:p w:rsidR="009314F7" w:rsidRDefault="009314F7">
            <w:pPr>
              <w:pStyle w:val="ConsPlusNormal"/>
              <w:jc w:val="center"/>
            </w:pPr>
            <w:r>
              <w:t>Ф.И.О.</w:t>
            </w:r>
          </w:p>
        </w:tc>
        <w:tc>
          <w:tcPr>
            <w:tcW w:w="1247" w:type="dxa"/>
          </w:tcPr>
          <w:p w:rsidR="009314F7" w:rsidRDefault="009314F7">
            <w:pPr>
              <w:pStyle w:val="ConsPlusNormal"/>
              <w:jc w:val="center"/>
            </w:pPr>
            <w:r>
              <w:t>Должность</w:t>
            </w:r>
          </w:p>
        </w:tc>
        <w:tc>
          <w:tcPr>
            <w:tcW w:w="1077" w:type="dxa"/>
          </w:tcPr>
          <w:p w:rsidR="009314F7" w:rsidRDefault="009314F7">
            <w:pPr>
              <w:pStyle w:val="ConsPlusNormal"/>
              <w:jc w:val="center"/>
            </w:pPr>
            <w:r>
              <w:t>Подпись</w:t>
            </w:r>
          </w:p>
        </w:tc>
        <w:tc>
          <w:tcPr>
            <w:tcW w:w="1134" w:type="dxa"/>
            <w:vMerge/>
          </w:tcPr>
          <w:p w:rsidR="009314F7" w:rsidRDefault="009314F7"/>
        </w:tc>
      </w:tr>
      <w:tr w:rsidR="009314F7">
        <w:tc>
          <w:tcPr>
            <w:tcW w:w="1134" w:type="dxa"/>
          </w:tcPr>
          <w:p w:rsidR="009314F7" w:rsidRDefault="009314F7">
            <w:pPr>
              <w:pStyle w:val="ConsPlusNormal"/>
              <w:jc w:val="center"/>
            </w:pPr>
            <w:r>
              <w:t>1</w:t>
            </w:r>
          </w:p>
        </w:tc>
        <w:tc>
          <w:tcPr>
            <w:tcW w:w="1474" w:type="dxa"/>
          </w:tcPr>
          <w:p w:rsidR="009314F7" w:rsidRDefault="009314F7">
            <w:pPr>
              <w:pStyle w:val="ConsPlusNormal"/>
              <w:jc w:val="center"/>
            </w:pPr>
            <w:r>
              <w:t>2</w:t>
            </w:r>
          </w:p>
        </w:tc>
        <w:tc>
          <w:tcPr>
            <w:tcW w:w="907" w:type="dxa"/>
          </w:tcPr>
          <w:p w:rsidR="009314F7" w:rsidRDefault="009314F7">
            <w:pPr>
              <w:pStyle w:val="ConsPlusNormal"/>
              <w:jc w:val="center"/>
            </w:pPr>
            <w:r>
              <w:t>3</w:t>
            </w:r>
          </w:p>
        </w:tc>
        <w:tc>
          <w:tcPr>
            <w:tcW w:w="1077" w:type="dxa"/>
          </w:tcPr>
          <w:p w:rsidR="009314F7" w:rsidRDefault="009314F7">
            <w:pPr>
              <w:pStyle w:val="ConsPlusNormal"/>
              <w:jc w:val="center"/>
            </w:pPr>
            <w:r>
              <w:t>4</w:t>
            </w:r>
          </w:p>
        </w:tc>
        <w:tc>
          <w:tcPr>
            <w:tcW w:w="1020" w:type="dxa"/>
          </w:tcPr>
          <w:p w:rsidR="009314F7" w:rsidRDefault="009314F7">
            <w:pPr>
              <w:pStyle w:val="ConsPlusNormal"/>
              <w:jc w:val="center"/>
            </w:pPr>
            <w:r>
              <w:t>5</w:t>
            </w:r>
          </w:p>
        </w:tc>
        <w:tc>
          <w:tcPr>
            <w:tcW w:w="1247" w:type="dxa"/>
          </w:tcPr>
          <w:p w:rsidR="009314F7" w:rsidRDefault="009314F7">
            <w:pPr>
              <w:pStyle w:val="ConsPlusNormal"/>
              <w:jc w:val="center"/>
            </w:pPr>
            <w:r>
              <w:t>6</w:t>
            </w:r>
          </w:p>
        </w:tc>
        <w:tc>
          <w:tcPr>
            <w:tcW w:w="1077" w:type="dxa"/>
          </w:tcPr>
          <w:p w:rsidR="009314F7" w:rsidRDefault="009314F7">
            <w:pPr>
              <w:pStyle w:val="ConsPlusNormal"/>
              <w:jc w:val="center"/>
            </w:pPr>
            <w:r>
              <w:t>7</w:t>
            </w:r>
          </w:p>
        </w:tc>
        <w:tc>
          <w:tcPr>
            <w:tcW w:w="1134" w:type="dxa"/>
          </w:tcPr>
          <w:p w:rsidR="009314F7" w:rsidRDefault="009314F7">
            <w:pPr>
              <w:pStyle w:val="ConsPlusNormal"/>
              <w:jc w:val="center"/>
            </w:pPr>
            <w:r>
              <w:t>8</w:t>
            </w:r>
          </w:p>
        </w:tc>
      </w:tr>
      <w:tr w:rsidR="009314F7">
        <w:tc>
          <w:tcPr>
            <w:tcW w:w="1134" w:type="dxa"/>
          </w:tcPr>
          <w:p w:rsidR="009314F7" w:rsidRDefault="009314F7">
            <w:pPr>
              <w:pStyle w:val="ConsPlusNormal"/>
            </w:pPr>
          </w:p>
        </w:tc>
        <w:tc>
          <w:tcPr>
            <w:tcW w:w="1474" w:type="dxa"/>
          </w:tcPr>
          <w:p w:rsidR="009314F7" w:rsidRDefault="009314F7">
            <w:pPr>
              <w:pStyle w:val="ConsPlusNormal"/>
            </w:pPr>
          </w:p>
        </w:tc>
        <w:tc>
          <w:tcPr>
            <w:tcW w:w="907" w:type="dxa"/>
          </w:tcPr>
          <w:p w:rsidR="009314F7" w:rsidRDefault="009314F7">
            <w:pPr>
              <w:pStyle w:val="ConsPlusNormal"/>
            </w:pPr>
          </w:p>
        </w:tc>
        <w:tc>
          <w:tcPr>
            <w:tcW w:w="1077" w:type="dxa"/>
          </w:tcPr>
          <w:p w:rsidR="009314F7" w:rsidRDefault="009314F7">
            <w:pPr>
              <w:pStyle w:val="ConsPlusNormal"/>
            </w:pPr>
          </w:p>
        </w:tc>
        <w:tc>
          <w:tcPr>
            <w:tcW w:w="1020" w:type="dxa"/>
          </w:tcPr>
          <w:p w:rsidR="009314F7" w:rsidRDefault="009314F7">
            <w:pPr>
              <w:pStyle w:val="ConsPlusNormal"/>
            </w:pPr>
          </w:p>
        </w:tc>
        <w:tc>
          <w:tcPr>
            <w:tcW w:w="1247" w:type="dxa"/>
          </w:tcPr>
          <w:p w:rsidR="009314F7" w:rsidRDefault="009314F7">
            <w:pPr>
              <w:pStyle w:val="ConsPlusNormal"/>
            </w:pPr>
          </w:p>
        </w:tc>
        <w:tc>
          <w:tcPr>
            <w:tcW w:w="1077" w:type="dxa"/>
          </w:tcPr>
          <w:p w:rsidR="009314F7" w:rsidRDefault="009314F7">
            <w:pPr>
              <w:pStyle w:val="ConsPlusNormal"/>
            </w:pPr>
          </w:p>
        </w:tc>
        <w:tc>
          <w:tcPr>
            <w:tcW w:w="1134" w:type="dxa"/>
          </w:tcPr>
          <w:p w:rsidR="009314F7" w:rsidRDefault="009314F7">
            <w:pPr>
              <w:pStyle w:val="ConsPlusNormal"/>
            </w:pPr>
          </w:p>
        </w:tc>
      </w:tr>
    </w:tbl>
    <w:p w:rsidR="009314F7" w:rsidRDefault="009314F7">
      <w:pPr>
        <w:pStyle w:val="ConsPlusNormal"/>
        <w:jc w:val="both"/>
      </w:pPr>
    </w:p>
    <w:p w:rsidR="009314F7" w:rsidRDefault="009314F7">
      <w:pPr>
        <w:pStyle w:val="ConsPlusNormal"/>
        <w:jc w:val="both"/>
      </w:pPr>
    </w:p>
    <w:p w:rsidR="009314F7" w:rsidRDefault="009314F7">
      <w:pPr>
        <w:pStyle w:val="ConsPlusNormal"/>
        <w:pBdr>
          <w:top w:val="single" w:sz="6" w:space="0" w:color="auto"/>
        </w:pBdr>
        <w:spacing w:before="100" w:after="100"/>
        <w:jc w:val="both"/>
        <w:rPr>
          <w:sz w:val="2"/>
          <w:szCs w:val="2"/>
        </w:rPr>
      </w:pPr>
    </w:p>
    <w:p w:rsidR="009E029A" w:rsidRDefault="009E029A">
      <w:bookmarkStart w:id="5" w:name="_GoBack"/>
      <w:bookmarkEnd w:id="5"/>
    </w:p>
    <w:sectPr w:rsidR="009E029A" w:rsidSect="00C33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F7"/>
    <w:rsid w:val="009314F7"/>
    <w:rsid w:val="009E0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14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14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DDEFB59463D823ECF0DFF3989DD5D42258373F63278FD8029C3EFA8D78B8FE5258AC35D451011E2DCA4A0072DB1B8B1B1F1D5E25Q2JCK" TargetMode="External"/><Relationship Id="rId13" Type="http://schemas.openxmlformats.org/officeDocument/2006/relationships/hyperlink" Target="consultantplus://offline/ref=38DDEFB59463D823ECF0DFE59BF189DC27546B3A642287885BCC38ADD228BEAB1218AA629711074B7C8E1F0577D951DA5E54125F2E3351D59DB26C77Q0J1K" TargetMode="External"/><Relationship Id="rId18" Type="http://schemas.openxmlformats.org/officeDocument/2006/relationships/hyperlink" Target="consultantplus://offline/ref=38DDEFB59463D823ECF0DFE59BF189DC27546B3A642287885BCC38ADD228BEAB1218AA629711074B7C8E1F0577D951DA5E54125F2E3351D59DB26C77Q0J1K" TargetMode="External"/><Relationship Id="rId26" Type="http://schemas.openxmlformats.org/officeDocument/2006/relationships/hyperlink" Target="consultantplus://offline/ref=38DDEFB59463D823ECF0DFF3989DD5D42258373F63278FD8029C3EFA8D78B8FE5258AC37D4550B437C854B5C3787088A131F1F5F392F51D6Q8J2K" TargetMode="External"/><Relationship Id="rId3" Type="http://schemas.openxmlformats.org/officeDocument/2006/relationships/settings" Target="settings.xml"/><Relationship Id="rId21" Type="http://schemas.openxmlformats.org/officeDocument/2006/relationships/hyperlink" Target="consultantplus://offline/ref=38DDEFB59463D823ECF0DFF3989DD5D4235E323F6D278FD8029C3EFA8D78B8FE5258AC37D4550B427F854B5C3787088A131F1F5F392F51D6Q8J2K" TargetMode="External"/><Relationship Id="rId7" Type="http://schemas.openxmlformats.org/officeDocument/2006/relationships/hyperlink" Target="consultantplus://offline/ref=38DDEFB59463D823ECF0DFE59BF189DC27546B3A642287885BCC38ADD228BEAB1218AA629711074B7C8E1F0577D951DA5E54125F2E3351D59DB26C77Q0J1K" TargetMode="External"/><Relationship Id="rId12" Type="http://schemas.openxmlformats.org/officeDocument/2006/relationships/hyperlink" Target="consultantplus://offline/ref=38DDEFB59463D823ECF0DFE59BF189DC27546B3A642287885BCC38ADD228BEAB1218AA629711074B7C8E1E0F71D951DA5E54125F2E3351D59DB26C77Q0J1K" TargetMode="External"/><Relationship Id="rId17" Type="http://schemas.openxmlformats.org/officeDocument/2006/relationships/hyperlink" Target="consultantplus://offline/ref=38DDEFB59463D823ECF0DFE59BF189DC27546B3A642287885BCC38ADD228BEAB1218AA629711074B7C8E1E0F71D951DA5E54125F2E3351D59DB26C77Q0J1K" TargetMode="External"/><Relationship Id="rId25" Type="http://schemas.openxmlformats.org/officeDocument/2006/relationships/hyperlink" Target="consultantplus://offline/ref=38DDEFB59463D823ECF0DFF3989DD5D4225A3D3F67288FD8029C3EFA8D78B8FE5258AC37D652011E2DCA4A0072DB1B8B1B1F1D5E25Q2JCK" TargetMode="External"/><Relationship Id="rId2" Type="http://schemas.microsoft.com/office/2007/relationships/stylesWithEffects" Target="stylesWithEffects.xml"/><Relationship Id="rId16" Type="http://schemas.openxmlformats.org/officeDocument/2006/relationships/hyperlink" Target="consultantplus://offline/ref=38DDEFB59463D823ECF0DFF3989DD5D4235E323F6D278FD8029C3EFA8D78B8FE5258AC37D4550B427F854B5C3787088A131F1F5F392F51D6Q8J2K" TargetMode="External"/><Relationship Id="rId20" Type="http://schemas.openxmlformats.org/officeDocument/2006/relationships/hyperlink" Target="consultantplus://offline/ref=38DDEFB59463D823ECF0DFF3989DD5D4235E323F6D278FD8029C3EFA8D78B8FE5258AC37D4550B4D79854B5C3787088A131F1F5F392F51D6Q8J2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DDEFB59463D823ECF0DFE59BF189DC27546B3A642287885BCC38ADD228BEAB1218AA629711074B7C8E1E0F71D951DA5E54125F2E3351D59DB26C77Q0J1K" TargetMode="External"/><Relationship Id="rId11" Type="http://schemas.openxmlformats.org/officeDocument/2006/relationships/hyperlink" Target="consultantplus://offline/ref=38DDEFB59463D823ECF0DFE59BF189DC27546B3A6420828D57CA38ADD228BEAB1218AA629711074B7C8E1F0B74D951DA5E54125F2E3351D59DB26C77Q0J1K" TargetMode="External"/><Relationship Id="rId24" Type="http://schemas.openxmlformats.org/officeDocument/2006/relationships/hyperlink" Target="consultantplus://offline/ref=38DDEFB59463D823ECF0DFF3989DD5D4235E323F6D278FD8029C3EFA8D78B8FE5258AC37D4550B427D854B5C3787088A131F1F5F392F51D6Q8J2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8DDEFB59463D823ECF0DFF3989DD5D4235E323F6D278FD8029C3EFA8D78B8FE5258AC37D4550B4D79854B5C3787088A131F1F5F392F51D6Q8J2K" TargetMode="External"/><Relationship Id="rId23" Type="http://schemas.openxmlformats.org/officeDocument/2006/relationships/hyperlink" Target="consultantplus://offline/ref=38DDEFB59463D823ECF0DFF3989DD5D4235E323F6D278FD8029C3EFA8D78B8FE5258AC37D4550B4D75854B5C3787088A131F1F5F392F51D6Q8J2K" TargetMode="External"/><Relationship Id="rId28" Type="http://schemas.openxmlformats.org/officeDocument/2006/relationships/hyperlink" Target="consultantplus://offline/ref=38DDEFB59463D823ECF0DFF3989DD5D4235E323F6D278FD8029C3EFA8D78B8FE5258AC37D4550B427F854B5C3787088A131F1F5F392F51D6Q8J2K" TargetMode="External"/><Relationship Id="rId10" Type="http://schemas.openxmlformats.org/officeDocument/2006/relationships/hyperlink" Target="consultantplus://offline/ref=38DDEFB59463D823ECF0DFF3989DD5D4235E323F6D278FD8029C3EFA8D78B8FE5258AC37D4550B4278854B5C3787088A131F1F5F392F51D6Q8J2K" TargetMode="External"/><Relationship Id="rId19" Type="http://schemas.openxmlformats.org/officeDocument/2006/relationships/hyperlink" Target="consultantplus://offline/ref=38DDEFB59463D823ECF0DFF3989DD5D42258373F63278FD8029C3EFA8D78B8FE5258AC37D4550B437C854B5C3787088A131F1F5F392F51D6Q8J2K" TargetMode="External"/><Relationship Id="rId4" Type="http://schemas.openxmlformats.org/officeDocument/2006/relationships/webSettings" Target="webSettings.xml"/><Relationship Id="rId9" Type="http://schemas.openxmlformats.org/officeDocument/2006/relationships/hyperlink" Target="consultantplus://offline/ref=38DDEFB59463D823ECF0DFF3989DD5D4235E323F6D278FD8029C3EFA8D78B8FE5258AC37D4550B427E854B5C3787088A131F1F5F392F51D6Q8J2K" TargetMode="External"/><Relationship Id="rId14" Type="http://schemas.openxmlformats.org/officeDocument/2006/relationships/hyperlink" Target="consultantplus://offline/ref=38DDEFB59463D823ECF0DFF3989DD5D42258373F63278FD8029C3EFA8D78B8FE5258AC37D4550B437C854B5C3787088A131F1F5F392F51D6Q8J2K" TargetMode="External"/><Relationship Id="rId22" Type="http://schemas.openxmlformats.org/officeDocument/2006/relationships/hyperlink" Target="consultantplus://offline/ref=38DDEFB59463D823ECF0DFF3989DD5D42258373F63278FD8029C3EFA8D78B8FE5258AC37D4550B437D854B5C3787088A131F1F5F392F51D6Q8J2K" TargetMode="External"/><Relationship Id="rId27" Type="http://schemas.openxmlformats.org/officeDocument/2006/relationships/hyperlink" Target="consultantplus://offline/ref=38DDEFB59463D823ECF0DFF3989DD5D4235E323F6D278FD8029C3EFA8D78B8FE5258AC37D4550B4D79854B5C3787088A131F1F5F392F51D6Q8J2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3723</Words>
  <Characters>21224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Клычкова М.С.</dc:creator>
  <cp:lastModifiedBy>Клычкова М.С.</cp:lastModifiedBy>
  <cp:revision>1</cp:revision>
  <dcterms:created xsi:type="dcterms:W3CDTF">2021-01-19T10:09:00Z</dcterms:created>
  <dcterms:modified xsi:type="dcterms:W3CDTF">2021-01-19T10:10:00Z</dcterms:modified>
</cp:coreProperties>
</file>