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F0" w:rsidRDefault="001C3BF0" w:rsidP="001C3BF0">
      <w:pPr>
        <w:jc w:val="center"/>
        <w:rPr>
          <w:rStyle w:val="af6"/>
          <w:sz w:val="28"/>
        </w:rPr>
      </w:pPr>
      <w:r w:rsidRPr="005E0053">
        <w:rPr>
          <w:rStyle w:val="af6"/>
          <w:sz w:val="28"/>
        </w:rPr>
        <w:t xml:space="preserve">АНАЛИЗ РЕЗУЛЬТАТОВ </w:t>
      </w:r>
      <w:r>
        <w:rPr>
          <w:rStyle w:val="af6"/>
          <w:sz w:val="28"/>
        </w:rPr>
        <w:t xml:space="preserve">ДИАГНОСТИЧЕСКОЙ РАБОТЫ </w:t>
      </w:r>
      <w:r>
        <w:rPr>
          <w:rStyle w:val="af6"/>
          <w:sz w:val="28"/>
        </w:rPr>
        <w:br/>
      </w:r>
      <w:r w:rsidRPr="005E0053">
        <w:rPr>
          <w:rStyle w:val="af6"/>
          <w:sz w:val="28"/>
        </w:rPr>
        <w:t xml:space="preserve">ПО </w:t>
      </w:r>
      <w:r w:rsidR="007D3727">
        <w:rPr>
          <w:rStyle w:val="af6"/>
          <w:sz w:val="28"/>
        </w:rPr>
        <w:t xml:space="preserve">АНГЛИЙСКОМУ ЯЗЫКУ </w:t>
      </w:r>
      <w:r>
        <w:rPr>
          <w:rStyle w:val="af6"/>
          <w:sz w:val="28"/>
        </w:rPr>
        <w:t>В 10 КЛАССАХ В 2020 ГОДУ</w:t>
      </w:r>
    </w:p>
    <w:p w:rsidR="001C3BF0" w:rsidRDefault="001C3BF0" w:rsidP="00985390">
      <w:pPr>
        <w:rPr>
          <w:i/>
        </w:rPr>
      </w:pPr>
    </w:p>
    <w:p w:rsidR="001C3BF0" w:rsidRPr="006C6283" w:rsidRDefault="001C3BF0" w:rsidP="00712E5A">
      <w:pPr>
        <w:pStyle w:val="a3"/>
        <w:numPr>
          <w:ilvl w:val="0"/>
          <w:numId w:val="28"/>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005226CA">
        <w:rPr>
          <w:rFonts w:ascii="Times New Roman" w:eastAsia="Times New Roman" w:hAnsi="Times New Roman"/>
          <w:b/>
          <w:sz w:val="28"/>
          <w:szCs w:val="28"/>
        </w:rPr>
        <w:t xml:space="preserve"> </w:t>
      </w:r>
      <w:r w:rsidR="00521613">
        <w:rPr>
          <w:rFonts w:ascii="Times New Roman" w:eastAsia="Times New Roman" w:hAnsi="Times New Roman"/>
          <w:b/>
          <w:sz w:val="28"/>
          <w:szCs w:val="28"/>
        </w:rPr>
        <w:t xml:space="preserve">диагностической работы </w:t>
      </w:r>
      <w:r>
        <w:rPr>
          <w:rFonts w:ascii="Times New Roman" w:eastAsia="Times New Roman" w:hAnsi="Times New Roman"/>
          <w:b/>
          <w:sz w:val="28"/>
          <w:szCs w:val="28"/>
        </w:rPr>
        <w:t xml:space="preserve">по </w:t>
      </w:r>
      <w:r w:rsidR="007D3727">
        <w:rPr>
          <w:rFonts w:ascii="Times New Roman" w:eastAsia="Times New Roman" w:hAnsi="Times New Roman"/>
          <w:b/>
          <w:sz w:val="28"/>
          <w:szCs w:val="28"/>
        </w:rPr>
        <w:t>английскому языку</w:t>
      </w:r>
      <w:r>
        <w:rPr>
          <w:rFonts w:ascii="Times New Roman" w:eastAsia="Times New Roman" w:hAnsi="Times New Roman"/>
          <w:b/>
          <w:sz w:val="28"/>
          <w:szCs w:val="28"/>
        </w:rPr>
        <w:t xml:space="preserve"> в 2020 году.</w:t>
      </w:r>
    </w:p>
    <w:p w:rsidR="00142118" w:rsidRPr="002A1394" w:rsidRDefault="00CF4131" w:rsidP="00CF4131">
      <w:pPr>
        <w:suppressAutoHyphens/>
        <w:spacing w:line="360" w:lineRule="auto"/>
        <w:ind w:left="-284" w:firstLine="851"/>
        <w:jc w:val="both"/>
        <w:rPr>
          <w:sz w:val="28"/>
          <w:szCs w:val="28"/>
        </w:rPr>
      </w:pPr>
      <w:r w:rsidRPr="002A1394">
        <w:rPr>
          <w:sz w:val="28"/>
          <w:szCs w:val="28"/>
        </w:rPr>
        <w:t>С 10.09.2020 по 01.10.2020 на территории Самарской области проводились диагностические работы в 10-х классах (далее –</w:t>
      </w:r>
      <w:r w:rsidR="00160D24" w:rsidRPr="002A1394">
        <w:rPr>
          <w:sz w:val="28"/>
          <w:szCs w:val="28"/>
        </w:rPr>
        <w:t xml:space="preserve"> ДР-</w:t>
      </w:r>
      <w:r w:rsidRPr="002A1394">
        <w:rPr>
          <w:sz w:val="28"/>
          <w:szCs w:val="28"/>
        </w:rPr>
        <w:t xml:space="preserve">10) общеобразовательных организаций по двум обязательным предметам (русский язык и математика) и </w:t>
      </w:r>
      <w:r w:rsidR="00EC068C">
        <w:rPr>
          <w:sz w:val="28"/>
          <w:szCs w:val="28"/>
        </w:rPr>
        <w:t>по двум</w:t>
      </w:r>
      <w:r w:rsidRPr="002A1394">
        <w:rPr>
          <w:sz w:val="28"/>
          <w:szCs w:val="28"/>
        </w:rPr>
        <w:t xml:space="preserve"> предметам по выбору</w:t>
      </w:r>
      <w:r w:rsidR="00EC068C">
        <w:rPr>
          <w:sz w:val="28"/>
          <w:szCs w:val="28"/>
        </w:rPr>
        <w:t xml:space="preserve"> учащегося, из числа изучаемых им на углубленном уровне и предварительно выбранных для сдачи в форме ЕГЭ</w:t>
      </w:r>
      <w:r w:rsidRPr="002A1394">
        <w:rPr>
          <w:sz w:val="28"/>
          <w:szCs w:val="28"/>
        </w:rPr>
        <w:t>.</w:t>
      </w:r>
      <w:r w:rsidR="00EC068C">
        <w:rPr>
          <w:sz w:val="28"/>
          <w:szCs w:val="28"/>
        </w:rPr>
        <w:t xml:space="preserve"> Диагностические работы проводились по освоенной учащимися программе основного общего образования.</w:t>
      </w:r>
    </w:p>
    <w:p w:rsidR="001F25AA" w:rsidRPr="00655781" w:rsidRDefault="001F25AA" w:rsidP="001F25AA">
      <w:pPr>
        <w:suppressAutoHyphens/>
        <w:spacing w:line="360" w:lineRule="auto"/>
        <w:ind w:left="-284" w:firstLine="851"/>
        <w:jc w:val="both"/>
        <w:rPr>
          <w:rFonts w:eastAsia="Times New Roman"/>
          <w:sz w:val="28"/>
          <w:szCs w:val="28"/>
        </w:rPr>
      </w:pPr>
      <w:r w:rsidRPr="00655781">
        <w:rPr>
          <w:rFonts w:eastAsia="Times New Roman"/>
          <w:sz w:val="28"/>
          <w:szCs w:val="28"/>
        </w:rPr>
        <w:t>Общее количество обучающихся 10-х классов</w:t>
      </w:r>
      <w:r w:rsidR="004A41F3">
        <w:rPr>
          <w:rFonts w:eastAsia="Times New Roman"/>
          <w:sz w:val="28"/>
          <w:szCs w:val="28"/>
        </w:rPr>
        <w:t xml:space="preserve"> Поволжского округа</w:t>
      </w:r>
      <w:r w:rsidRPr="00655781">
        <w:rPr>
          <w:rFonts w:eastAsia="Times New Roman"/>
          <w:sz w:val="28"/>
          <w:szCs w:val="28"/>
        </w:rPr>
        <w:t xml:space="preserve">, выбравших </w:t>
      </w:r>
      <w:r w:rsidR="00E8367F">
        <w:rPr>
          <w:rFonts w:eastAsia="Times New Roman"/>
          <w:sz w:val="28"/>
          <w:szCs w:val="28"/>
        </w:rPr>
        <w:t xml:space="preserve">учебный </w:t>
      </w:r>
      <w:r w:rsidRPr="00655781">
        <w:rPr>
          <w:rFonts w:eastAsia="Times New Roman"/>
          <w:sz w:val="28"/>
          <w:szCs w:val="28"/>
        </w:rPr>
        <w:t>предмет</w:t>
      </w:r>
      <w:r w:rsidR="00B23E53">
        <w:rPr>
          <w:rFonts w:eastAsia="Times New Roman"/>
          <w:sz w:val="28"/>
          <w:szCs w:val="28"/>
        </w:rPr>
        <w:t xml:space="preserve"> </w:t>
      </w:r>
      <w:r w:rsidR="00985390">
        <w:rPr>
          <w:rFonts w:eastAsia="Times New Roman"/>
          <w:sz w:val="28"/>
          <w:szCs w:val="28"/>
        </w:rPr>
        <w:t>«</w:t>
      </w:r>
      <w:r w:rsidR="00C129AF">
        <w:rPr>
          <w:rFonts w:eastAsia="Times New Roman"/>
          <w:sz w:val="28"/>
          <w:szCs w:val="28"/>
        </w:rPr>
        <w:t>Английский язык</w:t>
      </w:r>
      <w:r w:rsidR="00985390">
        <w:rPr>
          <w:rFonts w:eastAsia="Times New Roman"/>
          <w:sz w:val="28"/>
          <w:szCs w:val="28"/>
        </w:rPr>
        <w:t>»</w:t>
      </w:r>
      <w:r w:rsidRPr="00655781">
        <w:rPr>
          <w:rFonts w:eastAsia="Times New Roman"/>
          <w:sz w:val="28"/>
          <w:szCs w:val="28"/>
        </w:rPr>
        <w:t xml:space="preserve">– </w:t>
      </w:r>
      <w:r w:rsidR="00C129AF">
        <w:rPr>
          <w:rFonts w:eastAsia="Times New Roman"/>
          <w:sz w:val="28"/>
          <w:szCs w:val="28"/>
        </w:rPr>
        <w:t>60</w:t>
      </w:r>
      <w:r w:rsidR="005C795F">
        <w:rPr>
          <w:rFonts w:eastAsia="Times New Roman"/>
          <w:sz w:val="28"/>
          <w:szCs w:val="28"/>
        </w:rPr>
        <w:t xml:space="preserve"> </w:t>
      </w:r>
      <w:r w:rsidRPr="00655781">
        <w:rPr>
          <w:rFonts w:eastAsia="Times New Roman"/>
          <w:sz w:val="28"/>
          <w:szCs w:val="28"/>
        </w:rPr>
        <w:t>человек, что состав</w:t>
      </w:r>
      <w:r w:rsidR="004A41F3">
        <w:rPr>
          <w:rFonts w:eastAsia="Times New Roman"/>
          <w:sz w:val="28"/>
          <w:szCs w:val="28"/>
        </w:rPr>
        <w:t xml:space="preserve">ляет </w:t>
      </w:r>
      <w:r w:rsidR="00C129AF">
        <w:rPr>
          <w:rFonts w:eastAsia="Times New Roman"/>
          <w:sz w:val="28"/>
          <w:szCs w:val="28"/>
        </w:rPr>
        <w:t>7,8</w:t>
      </w:r>
      <w:r w:rsidR="004A41F3">
        <w:rPr>
          <w:rFonts w:eastAsia="Times New Roman"/>
          <w:sz w:val="28"/>
          <w:szCs w:val="28"/>
        </w:rPr>
        <w:t xml:space="preserve">% </w:t>
      </w:r>
      <w:r w:rsidRPr="00655781">
        <w:rPr>
          <w:rFonts w:eastAsia="Times New Roman"/>
          <w:sz w:val="28"/>
          <w:szCs w:val="28"/>
        </w:rPr>
        <w:t xml:space="preserve">  от общего числа</w:t>
      </w:r>
      <w:r w:rsidR="00B23E53">
        <w:rPr>
          <w:rFonts w:eastAsia="Times New Roman"/>
          <w:sz w:val="28"/>
          <w:szCs w:val="28"/>
        </w:rPr>
        <w:t xml:space="preserve"> </w:t>
      </w:r>
      <w:r w:rsidRPr="00655781">
        <w:rPr>
          <w:rFonts w:eastAsia="Times New Roman"/>
          <w:sz w:val="28"/>
          <w:szCs w:val="28"/>
        </w:rPr>
        <w:t>участников</w:t>
      </w:r>
      <w:r w:rsidR="004A41F3">
        <w:rPr>
          <w:rFonts w:eastAsia="Times New Roman"/>
          <w:sz w:val="28"/>
          <w:szCs w:val="28"/>
        </w:rPr>
        <w:t xml:space="preserve"> (</w:t>
      </w:r>
      <w:r w:rsidR="004A41F3" w:rsidRPr="00C7590C">
        <w:rPr>
          <w:rFonts w:eastAsia="Times New Roman"/>
          <w:sz w:val="28"/>
          <w:szCs w:val="28"/>
        </w:rPr>
        <w:t>по региону</w:t>
      </w:r>
      <w:r w:rsidR="00C7590C">
        <w:rPr>
          <w:rFonts w:eastAsia="Times New Roman"/>
          <w:sz w:val="28"/>
          <w:szCs w:val="28"/>
        </w:rPr>
        <w:t>– 11,8</w:t>
      </w:r>
      <w:r w:rsidR="004A41F3" w:rsidRPr="00655781">
        <w:rPr>
          <w:rFonts w:eastAsia="Times New Roman"/>
          <w:sz w:val="28"/>
          <w:szCs w:val="28"/>
        </w:rPr>
        <w:t>%</w:t>
      </w:r>
      <w:r w:rsidR="004A41F3">
        <w:rPr>
          <w:rFonts w:eastAsia="Times New Roman"/>
          <w:sz w:val="28"/>
          <w:szCs w:val="28"/>
        </w:rPr>
        <w:t>)</w:t>
      </w:r>
      <w:r w:rsidRPr="00655781">
        <w:rPr>
          <w:rFonts w:eastAsia="Times New Roman"/>
          <w:sz w:val="28"/>
          <w:szCs w:val="28"/>
        </w:rPr>
        <w:t>.</w:t>
      </w:r>
    </w:p>
    <w:p w:rsidR="001F25AA" w:rsidRPr="004806FC" w:rsidRDefault="001F25AA" w:rsidP="004806FC">
      <w:pPr>
        <w:suppressAutoHyphens/>
        <w:spacing w:line="360" w:lineRule="auto"/>
        <w:ind w:left="-284" w:firstLine="851"/>
        <w:jc w:val="both"/>
        <w:rPr>
          <w:rFonts w:eastAsia="Times New Roman"/>
          <w:sz w:val="28"/>
          <w:szCs w:val="28"/>
        </w:rPr>
      </w:pPr>
      <w:r w:rsidRPr="00655781">
        <w:rPr>
          <w:rFonts w:eastAsia="Times New Roman"/>
          <w:sz w:val="28"/>
          <w:szCs w:val="28"/>
        </w:rPr>
        <w:t xml:space="preserve">Средний балл по итогам ДР-10 </w:t>
      </w:r>
      <w:r w:rsidR="004806FC" w:rsidRPr="00655781">
        <w:rPr>
          <w:rFonts w:eastAsia="Times New Roman"/>
          <w:sz w:val="28"/>
          <w:szCs w:val="28"/>
        </w:rPr>
        <w:t xml:space="preserve">по </w:t>
      </w:r>
      <w:r w:rsidR="00232CF0">
        <w:rPr>
          <w:rFonts w:eastAsia="Times New Roman"/>
          <w:sz w:val="28"/>
          <w:szCs w:val="28"/>
        </w:rPr>
        <w:t>английскому языку</w:t>
      </w:r>
      <w:r w:rsidR="00B23E53">
        <w:rPr>
          <w:rFonts w:eastAsia="Times New Roman"/>
          <w:sz w:val="28"/>
          <w:szCs w:val="28"/>
        </w:rPr>
        <w:t xml:space="preserve"> </w:t>
      </w:r>
      <w:r w:rsidRPr="00655781">
        <w:rPr>
          <w:rFonts w:eastAsia="Times New Roman"/>
          <w:sz w:val="28"/>
          <w:szCs w:val="28"/>
        </w:rPr>
        <w:t xml:space="preserve">составил </w:t>
      </w:r>
      <w:r w:rsidR="00232CF0">
        <w:rPr>
          <w:rFonts w:eastAsia="Times New Roman"/>
          <w:sz w:val="28"/>
          <w:szCs w:val="28"/>
        </w:rPr>
        <w:t>45,6</w:t>
      </w:r>
      <w:r w:rsidR="00D71C0D">
        <w:rPr>
          <w:rFonts w:eastAsia="Times New Roman"/>
          <w:sz w:val="28"/>
          <w:szCs w:val="28"/>
        </w:rPr>
        <w:t xml:space="preserve"> балла </w:t>
      </w:r>
      <w:r w:rsidRPr="00655781">
        <w:rPr>
          <w:rFonts w:eastAsia="Times New Roman"/>
          <w:sz w:val="28"/>
          <w:szCs w:val="28"/>
        </w:rPr>
        <w:t xml:space="preserve">при </w:t>
      </w:r>
      <w:r>
        <w:rPr>
          <w:rFonts w:eastAsia="Times New Roman"/>
          <w:sz w:val="28"/>
          <w:szCs w:val="28"/>
        </w:rPr>
        <w:br/>
      </w:r>
      <w:r w:rsidR="00232CF0">
        <w:rPr>
          <w:rFonts w:eastAsia="Times New Roman"/>
          <w:sz w:val="28"/>
          <w:szCs w:val="28"/>
        </w:rPr>
        <w:t>68</w:t>
      </w:r>
      <w:r w:rsidR="00AE4F35">
        <w:rPr>
          <w:rFonts w:eastAsia="Times New Roman"/>
          <w:sz w:val="28"/>
          <w:szCs w:val="28"/>
        </w:rPr>
        <w:t xml:space="preserve"> </w:t>
      </w:r>
      <w:r w:rsidRPr="00655781">
        <w:rPr>
          <w:rFonts w:eastAsia="Times New Roman"/>
          <w:sz w:val="28"/>
          <w:szCs w:val="28"/>
        </w:rPr>
        <w:t>максимально установленных</w:t>
      </w:r>
      <w:r w:rsidR="00D71C0D">
        <w:rPr>
          <w:rFonts w:eastAsia="Times New Roman"/>
          <w:sz w:val="28"/>
          <w:szCs w:val="28"/>
        </w:rPr>
        <w:t xml:space="preserve">. </w:t>
      </w:r>
      <w:r w:rsidRPr="00655781">
        <w:rPr>
          <w:rFonts w:eastAsia="Times New Roman"/>
          <w:sz w:val="28"/>
          <w:szCs w:val="28"/>
        </w:rPr>
        <w:t xml:space="preserve">Средний балл </w:t>
      </w:r>
      <w:r w:rsidR="00CD1195" w:rsidRPr="00655781">
        <w:rPr>
          <w:rFonts w:eastAsia="Times New Roman"/>
          <w:sz w:val="28"/>
          <w:szCs w:val="28"/>
        </w:rPr>
        <w:t>составил 3,</w:t>
      </w:r>
      <w:r w:rsidR="00232CF0">
        <w:rPr>
          <w:rFonts w:eastAsia="Times New Roman"/>
          <w:sz w:val="28"/>
          <w:szCs w:val="28"/>
        </w:rPr>
        <w:t>7</w:t>
      </w:r>
      <w:r w:rsidRPr="00655781">
        <w:rPr>
          <w:rFonts w:eastAsia="Times New Roman"/>
          <w:sz w:val="28"/>
          <w:szCs w:val="28"/>
        </w:rPr>
        <w:t>по 5-балльной шкале</w:t>
      </w:r>
      <w:r w:rsidR="004806FC">
        <w:rPr>
          <w:rFonts w:eastAsia="Times New Roman"/>
          <w:sz w:val="28"/>
          <w:szCs w:val="28"/>
        </w:rPr>
        <w:t xml:space="preserve"> (Таблица 1).</w:t>
      </w:r>
    </w:p>
    <w:p w:rsidR="001F25AA" w:rsidRDefault="001F25AA" w:rsidP="007D5A60">
      <w:pPr>
        <w:ind w:right="140"/>
        <w:contextualSpacing/>
        <w:jc w:val="right"/>
        <w:rPr>
          <w:bCs/>
          <w:i/>
          <w:iCs/>
        </w:rPr>
      </w:pPr>
      <w:r w:rsidRPr="00FC7800">
        <w:rPr>
          <w:bCs/>
          <w:i/>
          <w:iCs/>
        </w:rPr>
        <w:t xml:space="preserve">Таблица </w:t>
      </w:r>
      <w:r>
        <w:rPr>
          <w:bCs/>
          <w:i/>
          <w:iCs/>
        </w:rPr>
        <w:t>1</w:t>
      </w:r>
    </w:p>
    <w:p w:rsidR="002112A9" w:rsidRPr="001F25AA" w:rsidRDefault="002112A9" w:rsidP="007D5A60">
      <w:pPr>
        <w:ind w:right="140"/>
        <w:contextualSpacing/>
        <w:jc w:val="right"/>
        <w:rPr>
          <w:rFonts w:eastAsia="Times New Roman"/>
          <w:i/>
          <w:sz w:val="6"/>
          <w:szCs w:val="28"/>
        </w:rPr>
      </w:pPr>
    </w:p>
    <w:p w:rsidR="001F25AA" w:rsidRDefault="001F25AA" w:rsidP="001F25AA">
      <w:pPr>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00B23E53">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w:t>
      </w:r>
      <w:r w:rsidR="00B23E53">
        <w:rPr>
          <w:rFonts w:eastAsia="Times New Roman"/>
          <w:i/>
          <w:spacing w:val="-4"/>
          <w:sz w:val="28"/>
          <w:szCs w:val="28"/>
        </w:rPr>
        <w:t>английскому языку</w:t>
      </w:r>
    </w:p>
    <w:p w:rsidR="002112A9" w:rsidRPr="00556699" w:rsidRDefault="002112A9" w:rsidP="001F25AA">
      <w:pPr>
        <w:ind w:firstLine="567"/>
        <w:jc w:val="center"/>
        <w:rPr>
          <w:rFonts w:eastAsia="Times New Roman"/>
          <w:i/>
          <w:sz w:val="28"/>
          <w:szCs w:val="28"/>
        </w:rPr>
      </w:pPr>
    </w:p>
    <w:p w:rsidR="001F25AA" w:rsidRPr="00556699" w:rsidRDefault="001F25AA" w:rsidP="001F25AA">
      <w:pPr>
        <w:ind w:firstLine="567"/>
        <w:jc w:val="both"/>
        <w:rPr>
          <w:rFonts w:eastAsia="Times New Roman"/>
          <w:sz w:val="8"/>
          <w:szCs w:val="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2"/>
        <w:gridCol w:w="1276"/>
        <w:gridCol w:w="1276"/>
      </w:tblGrid>
      <w:tr w:rsidR="00D71C0D" w:rsidRPr="00B27434" w:rsidTr="00D71C0D">
        <w:trPr>
          <w:trHeight w:val="194"/>
          <w:jc w:val="center"/>
        </w:trPr>
        <w:tc>
          <w:tcPr>
            <w:tcW w:w="6292" w:type="dxa"/>
            <w:shd w:val="clear" w:color="auto" w:fill="auto"/>
            <w:noWrap/>
            <w:vAlign w:val="center"/>
          </w:tcPr>
          <w:p w:rsidR="00D71C0D" w:rsidRPr="001939A5" w:rsidRDefault="00D71C0D" w:rsidP="008E3BFB">
            <w:pPr>
              <w:rPr>
                <w:rFonts w:eastAsia="Times New Roman"/>
              </w:rPr>
            </w:pPr>
          </w:p>
        </w:tc>
        <w:tc>
          <w:tcPr>
            <w:tcW w:w="1276" w:type="dxa"/>
            <w:shd w:val="clear" w:color="auto" w:fill="auto"/>
            <w:vAlign w:val="center"/>
          </w:tcPr>
          <w:p w:rsidR="00D71C0D" w:rsidRDefault="00D71C0D" w:rsidP="008E3BFB">
            <w:pPr>
              <w:jc w:val="center"/>
              <w:rPr>
                <w:rFonts w:eastAsia="Times New Roman"/>
              </w:rPr>
            </w:pPr>
            <w:r>
              <w:rPr>
                <w:rFonts w:eastAsia="Times New Roman"/>
              </w:rPr>
              <w:t>регион</w:t>
            </w:r>
          </w:p>
        </w:tc>
        <w:tc>
          <w:tcPr>
            <w:tcW w:w="1276" w:type="dxa"/>
          </w:tcPr>
          <w:p w:rsidR="00D71C0D" w:rsidRDefault="00D71C0D" w:rsidP="008E3BFB">
            <w:pPr>
              <w:jc w:val="center"/>
              <w:rPr>
                <w:rFonts w:eastAsia="Times New Roman"/>
              </w:rPr>
            </w:pPr>
            <w:r>
              <w:rPr>
                <w:rFonts w:eastAsia="Times New Roman"/>
              </w:rPr>
              <w:t>округ</w:t>
            </w:r>
          </w:p>
        </w:tc>
      </w:tr>
      <w:tr w:rsidR="00D71C0D" w:rsidRPr="00B27434" w:rsidTr="00D71C0D">
        <w:trPr>
          <w:trHeight w:val="194"/>
          <w:jc w:val="center"/>
        </w:trPr>
        <w:tc>
          <w:tcPr>
            <w:tcW w:w="6292" w:type="dxa"/>
            <w:shd w:val="clear" w:color="auto" w:fill="auto"/>
            <w:noWrap/>
            <w:vAlign w:val="center"/>
          </w:tcPr>
          <w:p w:rsidR="00D71C0D" w:rsidRPr="001939A5" w:rsidRDefault="00D71C0D" w:rsidP="008E3BFB">
            <w:pPr>
              <w:rPr>
                <w:rFonts w:eastAsia="Times New Roman"/>
              </w:rPr>
            </w:pPr>
            <w:r w:rsidRPr="001939A5">
              <w:rPr>
                <w:rFonts w:eastAsia="Times New Roman"/>
              </w:rPr>
              <w:t xml:space="preserve">Количество участников, чел. </w:t>
            </w:r>
          </w:p>
        </w:tc>
        <w:tc>
          <w:tcPr>
            <w:tcW w:w="1276" w:type="dxa"/>
            <w:shd w:val="clear" w:color="auto" w:fill="auto"/>
            <w:vAlign w:val="center"/>
          </w:tcPr>
          <w:p w:rsidR="00D71C0D" w:rsidRPr="001939A5" w:rsidRDefault="00767AEE" w:rsidP="008E3BFB">
            <w:pPr>
              <w:jc w:val="center"/>
              <w:rPr>
                <w:rFonts w:eastAsia="Times New Roman"/>
              </w:rPr>
            </w:pPr>
            <w:r>
              <w:rPr>
                <w:rFonts w:eastAsia="Times New Roman"/>
              </w:rPr>
              <w:t>1562</w:t>
            </w:r>
          </w:p>
        </w:tc>
        <w:tc>
          <w:tcPr>
            <w:tcW w:w="1276" w:type="dxa"/>
          </w:tcPr>
          <w:p w:rsidR="00D71C0D" w:rsidRDefault="00232CF0" w:rsidP="008E3BFB">
            <w:pPr>
              <w:jc w:val="center"/>
              <w:rPr>
                <w:rFonts w:eastAsia="Times New Roman"/>
              </w:rPr>
            </w:pPr>
            <w:r>
              <w:rPr>
                <w:rFonts w:eastAsia="Times New Roman"/>
              </w:rPr>
              <w:t>60</w:t>
            </w:r>
          </w:p>
        </w:tc>
      </w:tr>
      <w:tr w:rsidR="00D71C0D" w:rsidRPr="00B27434" w:rsidTr="00D71C0D">
        <w:trPr>
          <w:trHeight w:val="194"/>
          <w:jc w:val="center"/>
        </w:trPr>
        <w:tc>
          <w:tcPr>
            <w:tcW w:w="6292" w:type="dxa"/>
            <w:shd w:val="clear" w:color="auto" w:fill="auto"/>
            <w:noWrap/>
            <w:vAlign w:val="center"/>
          </w:tcPr>
          <w:p w:rsidR="00D71C0D" w:rsidRPr="001939A5" w:rsidRDefault="00D71C0D" w:rsidP="008E3BFB">
            <w:pPr>
              <w:rPr>
                <w:rFonts w:eastAsia="Times New Roman"/>
              </w:rPr>
            </w:pPr>
            <w:r w:rsidRPr="001939A5">
              <w:rPr>
                <w:rFonts w:eastAsia="Times New Roman"/>
              </w:rPr>
              <w:t>Максимальный установленный балл</w:t>
            </w:r>
          </w:p>
        </w:tc>
        <w:tc>
          <w:tcPr>
            <w:tcW w:w="1276" w:type="dxa"/>
            <w:shd w:val="clear" w:color="auto" w:fill="auto"/>
            <w:vAlign w:val="center"/>
          </w:tcPr>
          <w:p w:rsidR="00D71C0D" w:rsidRPr="001939A5" w:rsidRDefault="00767AEE" w:rsidP="001F25AA">
            <w:pPr>
              <w:jc w:val="center"/>
              <w:rPr>
                <w:rFonts w:eastAsia="Times New Roman"/>
              </w:rPr>
            </w:pPr>
            <w:r>
              <w:rPr>
                <w:rFonts w:eastAsia="Times New Roman"/>
              </w:rPr>
              <w:t>68</w:t>
            </w:r>
          </w:p>
        </w:tc>
        <w:tc>
          <w:tcPr>
            <w:tcW w:w="1276" w:type="dxa"/>
          </w:tcPr>
          <w:p w:rsidR="00D71C0D" w:rsidRPr="001939A5" w:rsidRDefault="00232CF0" w:rsidP="001F25AA">
            <w:pPr>
              <w:jc w:val="center"/>
              <w:rPr>
                <w:rFonts w:eastAsia="Times New Roman"/>
              </w:rPr>
            </w:pPr>
            <w:r>
              <w:rPr>
                <w:rFonts w:eastAsia="Times New Roman"/>
              </w:rPr>
              <w:t>68</w:t>
            </w:r>
          </w:p>
        </w:tc>
      </w:tr>
      <w:tr w:rsidR="00D71C0D" w:rsidRPr="00B27434" w:rsidTr="00D71C0D">
        <w:trPr>
          <w:trHeight w:val="100"/>
          <w:jc w:val="center"/>
        </w:trPr>
        <w:tc>
          <w:tcPr>
            <w:tcW w:w="6292" w:type="dxa"/>
            <w:shd w:val="clear" w:color="auto" w:fill="auto"/>
            <w:noWrap/>
            <w:vAlign w:val="center"/>
          </w:tcPr>
          <w:p w:rsidR="00D71C0D" w:rsidRPr="001939A5" w:rsidRDefault="00D71C0D" w:rsidP="008E3BFB">
            <w:pPr>
              <w:rPr>
                <w:rFonts w:eastAsia="Times New Roman"/>
              </w:rPr>
            </w:pPr>
            <w:r w:rsidRPr="001939A5">
              <w:rPr>
                <w:rFonts w:eastAsia="Times New Roman"/>
              </w:rPr>
              <w:t>Средний балл</w:t>
            </w:r>
          </w:p>
        </w:tc>
        <w:tc>
          <w:tcPr>
            <w:tcW w:w="1276" w:type="dxa"/>
            <w:shd w:val="clear" w:color="auto" w:fill="auto"/>
            <w:noWrap/>
            <w:vAlign w:val="center"/>
          </w:tcPr>
          <w:p w:rsidR="00D71C0D" w:rsidRPr="001939A5" w:rsidRDefault="00767AEE" w:rsidP="001F25AA">
            <w:pPr>
              <w:jc w:val="center"/>
              <w:rPr>
                <w:rFonts w:eastAsia="Times New Roman"/>
              </w:rPr>
            </w:pPr>
            <w:r>
              <w:rPr>
                <w:rFonts w:eastAsia="Times New Roman"/>
              </w:rPr>
              <w:t>51,6</w:t>
            </w:r>
          </w:p>
        </w:tc>
        <w:tc>
          <w:tcPr>
            <w:tcW w:w="1276" w:type="dxa"/>
          </w:tcPr>
          <w:p w:rsidR="00D71C0D" w:rsidRPr="001939A5" w:rsidRDefault="00232CF0" w:rsidP="001F25AA">
            <w:pPr>
              <w:jc w:val="center"/>
              <w:rPr>
                <w:rFonts w:eastAsia="Times New Roman"/>
              </w:rPr>
            </w:pPr>
            <w:r>
              <w:rPr>
                <w:rFonts w:eastAsia="Times New Roman"/>
              </w:rPr>
              <w:t>45,6</w:t>
            </w:r>
          </w:p>
        </w:tc>
      </w:tr>
      <w:tr w:rsidR="00D71C0D" w:rsidRPr="00B27434" w:rsidTr="00D71C0D">
        <w:trPr>
          <w:trHeight w:val="232"/>
          <w:jc w:val="center"/>
        </w:trPr>
        <w:tc>
          <w:tcPr>
            <w:tcW w:w="6292" w:type="dxa"/>
            <w:shd w:val="clear" w:color="auto" w:fill="auto"/>
            <w:noWrap/>
            <w:vAlign w:val="center"/>
          </w:tcPr>
          <w:p w:rsidR="00D71C0D" w:rsidRPr="001939A5" w:rsidRDefault="00D71C0D" w:rsidP="008E3BFB">
            <w:pPr>
              <w:rPr>
                <w:rFonts w:eastAsia="Times New Roman"/>
              </w:rPr>
            </w:pPr>
            <w:r w:rsidRPr="001939A5">
              <w:rPr>
                <w:rFonts w:eastAsia="Times New Roman"/>
              </w:rPr>
              <w:t>Средний балл по пятибалльной шкале (отметка)</w:t>
            </w:r>
          </w:p>
        </w:tc>
        <w:tc>
          <w:tcPr>
            <w:tcW w:w="1276" w:type="dxa"/>
            <w:shd w:val="clear" w:color="auto" w:fill="auto"/>
            <w:noWrap/>
            <w:vAlign w:val="center"/>
          </w:tcPr>
          <w:p w:rsidR="00D71C0D" w:rsidRPr="001939A5" w:rsidRDefault="00767AEE" w:rsidP="001F25AA">
            <w:pPr>
              <w:jc w:val="center"/>
              <w:rPr>
                <w:rFonts w:eastAsia="Times New Roman"/>
              </w:rPr>
            </w:pPr>
            <w:r>
              <w:rPr>
                <w:rFonts w:eastAsia="Times New Roman"/>
              </w:rPr>
              <w:t>4,1</w:t>
            </w:r>
          </w:p>
        </w:tc>
        <w:tc>
          <w:tcPr>
            <w:tcW w:w="1276" w:type="dxa"/>
          </w:tcPr>
          <w:p w:rsidR="00D71C0D" w:rsidRPr="001939A5" w:rsidRDefault="00650209" w:rsidP="00232CF0">
            <w:pPr>
              <w:jc w:val="center"/>
              <w:rPr>
                <w:rFonts w:eastAsia="Times New Roman"/>
              </w:rPr>
            </w:pPr>
            <w:r>
              <w:rPr>
                <w:rFonts w:eastAsia="Times New Roman"/>
              </w:rPr>
              <w:t>3,</w:t>
            </w:r>
            <w:r w:rsidR="00232CF0">
              <w:rPr>
                <w:rFonts w:eastAsia="Times New Roman"/>
              </w:rPr>
              <w:t>7</w:t>
            </w:r>
          </w:p>
        </w:tc>
      </w:tr>
      <w:tr w:rsidR="00D71C0D" w:rsidRPr="00B27434" w:rsidTr="00D71C0D">
        <w:trPr>
          <w:trHeight w:val="245"/>
          <w:jc w:val="center"/>
        </w:trPr>
        <w:tc>
          <w:tcPr>
            <w:tcW w:w="6292" w:type="dxa"/>
            <w:shd w:val="clear" w:color="auto" w:fill="auto"/>
            <w:noWrap/>
            <w:vAlign w:val="center"/>
          </w:tcPr>
          <w:p w:rsidR="00D71C0D" w:rsidRPr="001939A5" w:rsidRDefault="00D71C0D" w:rsidP="008E3BFB">
            <w:pPr>
              <w:rPr>
                <w:rFonts w:eastAsia="Times New Roman"/>
              </w:rPr>
            </w:pPr>
            <w:r w:rsidRPr="001939A5">
              <w:rPr>
                <w:rFonts w:eastAsia="Times New Roman"/>
              </w:rPr>
              <w:t xml:space="preserve">Доля учащихся, не преодолевших минимальную границу </w:t>
            </w:r>
          </w:p>
        </w:tc>
        <w:tc>
          <w:tcPr>
            <w:tcW w:w="1276" w:type="dxa"/>
            <w:shd w:val="clear" w:color="auto" w:fill="auto"/>
            <w:noWrap/>
            <w:vAlign w:val="center"/>
          </w:tcPr>
          <w:p w:rsidR="00D71C0D" w:rsidRPr="001939A5" w:rsidRDefault="00767AEE" w:rsidP="008E3BFB">
            <w:pPr>
              <w:jc w:val="center"/>
              <w:rPr>
                <w:rFonts w:eastAsia="Times New Roman"/>
              </w:rPr>
            </w:pPr>
            <w:r>
              <w:rPr>
                <w:rFonts w:eastAsia="Times New Roman"/>
              </w:rPr>
              <w:t>8</w:t>
            </w:r>
          </w:p>
        </w:tc>
        <w:tc>
          <w:tcPr>
            <w:tcW w:w="1276" w:type="dxa"/>
          </w:tcPr>
          <w:p w:rsidR="00D71C0D" w:rsidRDefault="00232CF0" w:rsidP="00232CF0">
            <w:pPr>
              <w:jc w:val="center"/>
              <w:rPr>
                <w:rFonts w:eastAsia="Times New Roman"/>
              </w:rPr>
            </w:pPr>
            <w:r>
              <w:rPr>
                <w:rFonts w:eastAsia="Times New Roman"/>
              </w:rPr>
              <w:t>18,3</w:t>
            </w:r>
          </w:p>
        </w:tc>
      </w:tr>
    </w:tbl>
    <w:p w:rsidR="00160D24" w:rsidRPr="00556699" w:rsidRDefault="00160D24" w:rsidP="00160D24">
      <w:pPr>
        <w:ind w:firstLine="567"/>
        <w:jc w:val="both"/>
        <w:rPr>
          <w:rFonts w:eastAsia="Times New Roman"/>
          <w:sz w:val="8"/>
          <w:szCs w:val="8"/>
        </w:rPr>
      </w:pPr>
    </w:p>
    <w:p w:rsidR="000913C7" w:rsidRDefault="000913C7" w:rsidP="00CD1195">
      <w:pPr>
        <w:spacing w:line="360" w:lineRule="auto"/>
        <w:ind w:firstLine="709"/>
        <w:jc w:val="both"/>
        <w:rPr>
          <w:rFonts w:eastAsia="Times New Roman"/>
          <w:sz w:val="28"/>
          <w:szCs w:val="28"/>
        </w:rPr>
      </w:pPr>
    </w:p>
    <w:p w:rsidR="008E3BFB" w:rsidRDefault="001F25AA" w:rsidP="00CD1195">
      <w:pPr>
        <w:spacing w:line="360" w:lineRule="auto"/>
        <w:ind w:firstLine="709"/>
        <w:jc w:val="both"/>
        <w:rPr>
          <w:rFonts w:eastAsia="Times New Roman"/>
          <w:sz w:val="28"/>
          <w:szCs w:val="28"/>
        </w:rPr>
      </w:pPr>
      <w:r w:rsidRPr="00255C45">
        <w:rPr>
          <w:rFonts w:eastAsia="Times New Roman"/>
          <w:sz w:val="28"/>
          <w:szCs w:val="28"/>
        </w:rPr>
        <w:t xml:space="preserve">Успешно справились с </w:t>
      </w:r>
      <w:r w:rsidR="00255C45" w:rsidRPr="00255C45">
        <w:rPr>
          <w:rFonts w:eastAsia="Times New Roman"/>
          <w:sz w:val="28"/>
          <w:szCs w:val="28"/>
        </w:rPr>
        <w:t xml:space="preserve">диагностической работой по </w:t>
      </w:r>
      <w:r w:rsidR="005C795F">
        <w:rPr>
          <w:rFonts w:eastAsia="Times New Roman"/>
          <w:sz w:val="28"/>
          <w:szCs w:val="28"/>
        </w:rPr>
        <w:t>английскому языку</w:t>
      </w:r>
      <w:r w:rsidRPr="00255C45">
        <w:rPr>
          <w:rFonts w:eastAsia="Times New Roman"/>
          <w:sz w:val="28"/>
          <w:szCs w:val="28"/>
        </w:rPr>
        <w:t>, преодолев минимальн</w:t>
      </w:r>
      <w:r w:rsidR="00CD1195">
        <w:rPr>
          <w:rFonts w:eastAsia="Times New Roman"/>
          <w:sz w:val="28"/>
          <w:szCs w:val="28"/>
        </w:rPr>
        <w:t>ый</w:t>
      </w:r>
      <w:r w:rsidR="00AE4F35">
        <w:rPr>
          <w:rFonts w:eastAsia="Times New Roman"/>
          <w:sz w:val="28"/>
          <w:szCs w:val="28"/>
        </w:rPr>
        <w:t xml:space="preserve"> </w:t>
      </w:r>
      <w:r w:rsidR="00CD1195">
        <w:rPr>
          <w:rFonts w:eastAsia="Times New Roman"/>
          <w:sz w:val="28"/>
          <w:szCs w:val="28"/>
        </w:rPr>
        <w:t>порог</w:t>
      </w:r>
      <w:r w:rsidRPr="00255C45">
        <w:rPr>
          <w:rFonts w:eastAsia="Times New Roman"/>
          <w:sz w:val="28"/>
          <w:szCs w:val="28"/>
        </w:rPr>
        <w:t xml:space="preserve">, </w:t>
      </w:r>
      <w:r w:rsidR="00232CF0">
        <w:rPr>
          <w:rFonts w:eastAsia="Times New Roman"/>
          <w:sz w:val="28"/>
          <w:szCs w:val="28"/>
        </w:rPr>
        <w:t>81,7%</w:t>
      </w:r>
      <w:r w:rsidR="00027C12">
        <w:rPr>
          <w:rFonts w:eastAsia="Times New Roman"/>
          <w:sz w:val="28"/>
          <w:szCs w:val="28"/>
        </w:rPr>
        <w:t xml:space="preserve"> </w:t>
      </w:r>
      <w:r w:rsidRPr="00255C45">
        <w:rPr>
          <w:rFonts w:eastAsia="Times New Roman"/>
          <w:sz w:val="28"/>
          <w:szCs w:val="28"/>
        </w:rPr>
        <w:t xml:space="preserve">участников. Качество обучения (доля участников, получивших отметки </w:t>
      </w:r>
      <w:r w:rsidR="00985390">
        <w:rPr>
          <w:rFonts w:eastAsia="Times New Roman"/>
          <w:sz w:val="28"/>
          <w:szCs w:val="28"/>
        </w:rPr>
        <w:t>«</w:t>
      </w:r>
      <w:r w:rsidRPr="00255C45">
        <w:rPr>
          <w:rFonts w:eastAsia="Times New Roman"/>
          <w:sz w:val="28"/>
          <w:szCs w:val="28"/>
        </w:rPr>
        <w:t>4</w:t>
      </w:r>
      <w:r w:rsidR="00985390">
        <w:rPr>
          <w:rFonts w:eastAsia="Times New Roman"/>
          <w:sz w:val="28"/>
          <w:szCs w:val="28"/>
        </w:rPr>
        <w:t>»</w:t>
      </w:r>
      <w:r w:rsidRPr="00255C45">
        <w:rPr>
          <w:rFonts w:eastAsia="Times New Roman"/>
          <w:sz w:val="28"/>
          <w:szCs w:val="28"/>
        </w:rPr>
        <w:t xml:space="preserve"> и </w:t>
      </w:r>
      <w:r w:rsidR="00985390">
        <w:rPr>
          <w:rFonts w:eastAsia="Times New Roman"/>
          <w:sz w:val="28"/>
          <w:szCs w:val="28"/>
        </w:rPr>
        <w:t>«</w:t>
      </w:r>
      <w:r w:rsidRPr="00255C45">
        <w:rPr>
          <w:rFonts w:eastAsia="Times New Roman"/>
          <w:sz w:val="28"/>
          <w:szCs w:val="28"/>
        </w:rPr>
        <w:t>5</w:t>
      </w:r>
      <w:r w:rsidR="00985390">
        <w:rPr>
          <w:rFonts w:eastAsia="Times New Roman"/>
          <w:sz w:val="28"/>
          <w:szCs w:val="28"/>
        </w:rPr>
        <w:t>»</w:t>
      </w:r>
      <w:r w:rsidRPr="00255C45">
        <w:rPr>
          <w:rFonts w:eastAsia="Times New Roman"/>
          <w:sz w:val="28"/>
          <w:szCs w:val="28"/>
        </w:rPr>
        <w:t>)</w:t>
      </w:r>
      <w:r w:rsidR="00CD1195">
        <w:rPr>
          <w:rFonts w:eastAsia="Times New Roman"/>
          <w:sz w:val="28"/>
          <w:szCs w:val="28"/>
        </w:rPr>
        <w:t>, согласно статистическим данным,</w:t>
      </w:r>
      <w:r w:rsidRPr="00255C45">
        <w:rPr>
          <w:rFonts w:eastAsia="Times New Roman"/>
          <w:sz w:val="28"/>
          <w:szCs w:val="28"/>
        </w:rPr>
        <w:t xml:space="preserve"> составило </w:t>
      </w:r>
      <w:r w:rsidR="00491012">
        <w:rPr>
          <w:rFonts w:eastAsia="Times New Roman"/>
          <w:sz w:val="28"/>
          <w:szCs w:val="28"/>
        </w:rPr>
        <w:t>60</w:t>
      </w:r>
      <w:r w:rsidR="00A07451">
        <w:rPr>
          <w:rFonts w:eastAsia="Times New Roman"/>
          <w:sz w:val="28"/>
          <w:szCs w:val="28"/>
        </w:rPr>
        <w:t>%, что на 14,</w:t>
      </w:r>
      <w:r w:rsidR="00491012">
        <w:rPr>
          <w:rFonts w:eastAsia="Times New Roman"/>
          <w:sz w:val="28"/>
          <w:szCs w:val="28"/>
        </w:rPr>
        <w:t>8</w:t>
      </w:r>
      <w:r w:rsidR="00A07451">
        <w:rPr>
          <w:rFonts w:eastAsia="Times New Roman"/>
          <w:sz w:val="28"/>
          <w:szCs w:val="28"/>
        </w:rPr>
        <w:t xml:space="preserve">% ниже </w:t>
      </w:r>
      <w:r w:rsidR="00767AEE">
        <w:rPr>
          <w:rFonts w:eastAsia="Times New Roman"/>
          <w:sz w:val="28"/>
          <w:szCs w:val="28"/>
        </w:rPr>
        <w:t>регионального</w:t>
      </w:r>
      <w:r w:rsidR="00AE4F35">
        <w:rPr>
          <w:rFonts w:eastAsia="Times New Roman"/>
          <w:sz w:val="28"/>
          <w:szCs w:val="28"/>
        </w:rPr>
        <w:t xml:space="preserve"> </w:t>
      </w:r>
      <w:r w:rsidR="00A07451">
        <w:rPr>
          <w:rFonts w:eastAsia="Times New Roman"/>
          <w:sz w:val="28"/>
          <w:szCs w:val="28"/>
        </w:rPr>
        <w:t xml:space="preserve">значения </w:t>
      </w:r>
      <w:r w:rsidR="00491012">
        <w:rPr>
          <w:rFonts w:eastAsia="Times New Roman"/>
          <w:sz w:val="28"/>
          <w:szCs w:val="28"/>
        </w:rPr>
        <w:t>(74,8%)</w:t>
      </w:r>
      <w:r w:rsidR="004806FC">
        <w:rPr>
          <w:rFonts w:eastAsia="Times New Roman"/>
          <w:sz w:val="28"/>
          <w:szCs w:val="28"/>
        </w:rPr>
        <w:t xml:space="preserve"> (Таблица 2).</w:t>
      </w:r>
      <w:r w:rsidR="00AE4F35">
        <w:rPr>
          <w:rFonts w:eastAsia="Times New Roman"/>
          <w:sz w:val="28"/>
          <w:szCs w:val="28"/>
        </w:rPr>
        <w:t xml:space="preserve"> </w:t>
      </w:r>
      <w:r w:rsidR="00767AEE" w:rsidRPr="00767AEE">
        <w:rPr>
          <w:rFonts w:eastAsia="Times New Roman"/>
          <w:sz w:val="28"/>
          <w:szCs w:val="28"/>
        </w:rPr>
        <w:t>Доля участников, получивших «2»</w:t>
      </w:r>
      <w:r w:rsidR="00767AEE">
        <w:rPr>
          <w:rFonts w:eastAsia="Times New Roman"/>
          <w:sz w:val="28"/>
          <w:szCs w:val="28"/>
        </w:rPr>
        <w:t>, по округу на 10,3% выше, чем по региону.</w:t>
      </w:r>
    </w:p>
    <w:p w:rsidR="00221A31" w:rsidRDefault="00221A31" w:rsidP="00CD1195">
      <w:pPr>
        <w:spacing w:line="360" w:lineRule="auto"/>
        <w:ind w:firstLine="709"/>
        <w:jc w:val="both"/>
        <w:rPr>
          <w:rFonts w:eastAsia="Times New Roman"/>
          <w:sz w:val="28"/>
          <w:szCs w:val="28"/>
        </w:rPr>
      </w:pPr>
    </w:p>
    <w:p w:rsidR="0033378D" w:rsidRDefault="0033378D" w:rsidP="007D5A60">
      <w:pPr>
        <w:ind w:right="140" w:firstLine="567"/>
        <w:jc w:val="right"/>
        <w:rPr>
          <w:rFonts w:eastAsia="Times New Roman"/>
          <w:i/>
          <w:sz w:val="28"/>
          <w:szCs w:val="28"/>
        </w:rPr>
      </w:pPr>
      <w:r w:rsidRPr="00FC7800">
        <w:rPr>
          <w:bCs/>
          <w:i/>
          <w:iCs/>
        </w:rPr>
        <w:lastRenderedPageBreak/>
        <w:t xml:space="preserve">Таблица </w:t>
      </w:r>
      <w:r w:rsidR="00C336F2">
        <w:rPr>
          <w:bCs/>
          <w:i/>
          <w:iCs/>
        </w:rPr>
        <w:t>2</w:t>
      </w:r>
    </w:p>
    <w:p w:rsidR="00E90EC8" w:rsidRDefault="00DD3F18" w:rsidP="00E90EC8">
      <w:pPr>
        <w:jc w:val="center"/>
        <w:rPr>
          <w:rFonts w:eastAsia="Times New Roman"/>
          <w:i/>
          <w:sz w:val="28"/>
          <w:szCs w:val="28"/>
        </w:rPr>
      </w:pPr>
      <w:r>
        <w:rPr>
          <w:rFonts w:eastAsia="Times New Roman"/>
          <w:i/>
          <w:sz w:val="28"/>
          <w:szCs w:val="28"/>
        </w:rPr>
        <w:t>Результаты</w:t>
      </w:r>
      <w:r w:rsidR="00E90EC8" w:rsidRPr="00F45E2D">
        <w:rPr>
          <w:rFonts w:eastAsia="Times New Roman"/>
          <w:i/>
          <w:sz w:val="28"/>
          <w:szCs w:val="28"/>
        </w:rPr>
        <w:t xml:space="preserve"> ДР-10 по </w:t>
      </w:r>
      <w:r w:rsidR="00AE4F35">
        <w:rPr>
          <w:rFonts w:eastAsia="Times New Roman"/>
          <w:i/>
          <w:sz w:val="28"/>
          <w:szCs w:val="28"/>
        </w:rPr>
        <w:t>английскому языку</w:t>
      </w:r>
      <w:r w:rsidR="00E90EC8" w:rsidRPr="00F45E2D">
        <w:rPr>
          <w:rFonts w:eastAsia="Times New Roman"/>
          <w:i/>
          <w:sz w:val="28"/>
          <w:szCs w:val="28"/>
        </w:rPr>
        <w:t xml:space="preserve"> в разрезе </w:t>
      </w:r>
      <w:r w:rsidR="00044BEC">
        <w:rPr>
          <w:rFonts w:eastAsia="Times New Roman"/>
          <w:i/>
          <w:sz w:val="28"/>
          <w:szCs w:val="28"/>
        </w:rPr>
        <w:t>отметок</w:t>
      </w:r>
    </w:p>
    <w:p w:rsidR="007D5A60" w:rsidRPr="007D5A60" w:rsidRDefault="007D5A60" w:rsidP="00E90EC8">
      <w:pPr>
        <w:jc w:val="center"/>
        <w:rPr>
          <w:rFonts w:eastAsia="Times New Roman"/>
          <w:i/>
          <w:sz w:val="8"/>
          <w:szCs w:val="28"/>
        </w:rPr>
      </w:pPr>
    </w:p>
    <w:tbl>
      <w:tblPr>
        <w:tblW w:w="10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2099"/>
        <w:gridCol w:w="2099"/>
        <w:gridCol w:w="2099"/>
        <w:gridCol w:w="2100"/>
      </w:tblGrid>
      <w:tr w:rsidR="00044BEC" w:rsidRPr="00F45E2D" w:rsidTr="00044BEC">
        <w:trPr>
          <w:trHeight w:val="617"/>
        </w:trPr>
        <w:tc>
          <w:tcPr>
            <w:tcW w:w="1632" w:type="dxa"/>
            <w:tcBorders>
              <w:bottom w:val="single" w:sz="4" w:space="0" w:color="auto"/>
            </w:tcBorders>
          </w:tcPr>
          <w:p w:rsidR="00044BEC" w:rsidRPr="00F45E2D" w:rsidRDefault="00044BEC" w:rsidP="00E90EC8">
            <w:pPr>
              <w:jc w:val="center"/>
              <w:rPr>
                <w:rFonts w:eastAsia="Times New Roman"/>
                <w:color w:val="000000"/>
              </w:rPr>
            </w:pPr>
          </w:p>
        </w:tc>
        <w:tc>
          <w:tcPr>
            <w:tcW w:w="2099" w:type="dxa"/>
            <w:tcBorders>
              <w:bottom w:val="single" w:sz="4" w:space="0" w:color="auto"/>
            </w:tcBorders>
            <w:shd w:val="clear" w:color="auto" w:fill="auto"/>
            <w:vAlign w:val="center"/>
            <w:hideMark/>
          </w:tcPr>
          <w:p w:rsidR="00044BEC" w:rsidRPr="00F45E2D" w:rsidRDefault="00044BEC" w:rsidP="00E90EC8">
            <w:pPr>
              <w:jc w:val="center"/>
              <w:rPr>
                <w:rFonts w:eastAsia="Times New Roman"/>
                <w:color w:val="000000"/>
              </w:rPr>
            </w:pPr>
            <w:r w:rsidRPr="00F45E2D">
              <w:rPr>
                <w:rFonts w:eastAsia="Times New Roman"/>
                <w:color w:val="000000"/>
              </w:rPr>
              <w:t xml:space="preserve">Доля участников, получивших </w:t>
            </w:r>
            <w:r>
              <w:rPr>
                <w:rFonts w:eastAsia="Times New Roman"/>
                <w:color w:val="000000"/>
              </w:rPr>
              <w:t>«</w:t>
            </w:r>
            <w:r w:rsidRPr="00F45E2D">
              <w:rPr>
                <w:rFonts w:eastAsia="Times New Roman"/>
                <w:color w:val="000000"/>
              </w:rPr>
              <w:t>2</w:t>
            </w:r>
            <w:r>
              <w:rPr>
                <w:rFonts w:eastAsia="Times New Roman"/>
                <w:color w:val="000000"/>
              </w:rPr>
              <w:t>»</w:t>
            </w:r>
          </w:p>
        </w:tc>
        <w:tc>
          <w:tcPr>
            <w:tcW w:w="2099" w:type="dxa"/>
            <w:tcBorders>
              <w:bottom w:val="single" w:sz="4" w:space="0" w:color="auto"/>
            </w:tcBorders>
            <w:shd w:val="clear" w:color="auto" w:fill="auto"/>
            <w:vAlign w:val="center"/>
            <w:hideMark/>
          </w:tcPr>
          <w:p w:rsidR="00044BEC" w:rsidRPr="00F45E2D" w:rsidRDefault="00044BEC" w:rsidP="00E90EC8">
            <w:pPr>
              <w:jc w:val="center"/>
              <w:rPr>
                <w:rFonts w:eastAsia="Times New Roman"/>
                <w:color w:val="000000"/>
              </w:rPr>
            </w:pPr>
            <w:r w:rsidRPr="00F45E2D">
              <w:rPr>
                <w:rFonts w:eastAsia="Times New Roman"/>
                <w:color w:val="000000"/>
              </w:rPr>
              <w:t xml:space="preserve">Доля участников, получивших </w:t>
            </w:r>
            <w:r>
              <w:rPr>
                <w:rFonts w:eastAsia="Times New Roman"/>
                <w:color w:val="000000"/>
              </w:rPr>
              <w:t>«</w:t>
            </w:r>
            <w:r w:rsidRPr="00F45E2D">
              <w:rPr>
                <w:rFonts w:eastAsia="Times New Roman"/>
                <w:color w:val="000000"/>
              </w:rPr>
              <w:t>3</w:t>
            </w:r>
            <w:r>
              <w:rPr>
                <w:rFonts w:eastAsia="Times New Roman"/>
                <w:color w:val="000000"/>
              </w:rPr>
              <w:t>»</w:t>
            </w:r>
          </w:p>
        </w:tc>
        <w:tc>
          <w:tcPr>
            <w:tcW w:w="2099" w:type="dxa"/>
            <w:tcBorders>
              <w:bottom w:val="single" w:sz="4" w:space="0" w:color="auto"/>
            </w:tcBorders>
            <w:shd w:val="clear" w:color="auto" w:fill="auto"/>
            <w:vAlign w:val="center"/>
            <w:hideMark/>
          </w:tcPr>
          <w:p w:rsidR="00044BEC" w:rsidRPr="00F45E2D" w:rsidRDefault="00044BEC" w:rsidP="00E90EC8">
            <w:pPr>
              <w:jc w:val="center"/>
              <w:rPr>
                <w:rFonts w:eastAsia="Times New Roman"/>
                <w:color w:val="000000"/>
              </w:rPr>
            </w:pPr>
            <w:r w:rsidRPr="00F45E2D">
              <w:rPr>
                <w:rFonts w:eastAsia="Times New Roman"/>
                <w:color w:val="000000"/>
              </w:rPr>
              <w:t xml:space="preserve">Доля участников, получивших </w:t>
            </w:r>
            <w:r>
              <w:rPr>
                <w:rFonts w:eastAsia="Times New Roman"/>
                <w:color w:val="000000"/>
              </w:rPr>
              <w:t>«</w:t>
            </w:r>
            <w:r w:rsidRPr="00F45E2D">
              <w:rPr>
                <w:rFonts w:eastAsia="Times New Roman"/>
                <w:color w:val="000000"/>
              </w:rPr>
              <w:t>4</w:t>
            </w:r>
            <w:r>
              <w:rPr>
                <w:rFonts w:eastAsia="Times New Roman"/>
                <w:color w:val="000000"/>
              </w:rPr>
              <w:t>»</w:t>
            </w:r>
          </w:p>
        </w:tc>
        <w:tc>
          <w:tcPr>
            <w:tcW w:w="2100" w:type="dxa"/>
            <w:tcBorders>
              <w:bottom w:val="single" w:sz="4" w:space="0" w:color="auto"/>
            </w:tcBorders>
            <w:shd w:val="clear" w:color="auto" w:fill="auto"/>
            <w:vAlign w:val="center"/>
            <w:hideMark/>
          </w:tcPr>
          <w:p w:rsidR="00044BEC" w:rsidRPr="00F45E2D" w:rsidRDefault="00044BEC" w:rsidP="00E90EC8">
            <w:pPr>
              <w:jc w:val="center"/>
              <w:rPr>
                <w:rFonts w:eastAsia="Times New Roman"/>
                <w:color w:val="000000"/>
              </w:rPr>
            </w:pPr>
            <w:r w:rsidRPr="00F45E2D">
              <w:rPr>
                <w:rFonts w:eastAsia="Times New Roman"/>
                <w:color w:val="000000"/>
              </w:rPr>
              <w:t xml:space="preserve">Доля участников, получивших </w:t>
            </w:r>
            <w:r>
              <w:rPr>
                <w:rFonts w:eastAsia="Times New Roman"/>
                <w:color w:val="000000"/>
              </w:rPr>
              <w:t>«</w:t>
            </w:r>
            <w:r w:rsidRPr="00F45E2D">
              <w:rPr>
                <w:rFonts w:eastAsia="Times New Roman"/>
                <w:color w:val="000000"/>
              </w:rPr>
              <w:t>5</w:t>
            </w:r>
            <w:r>
              <w:rPr>
                <w:rFonts w:eastAsia="Times New Roman"/>
                <w:color w:val="000000"/>
              </w:rPr>
              <w:t>»</w:t>
            </w:r>
          </w:p>
        </w:tc>
      </w:tr>
      <w:tr w:rsidR="00044BEC" w:rsidRPr="00F45E2D" w:rsidTr="00044BEC">
        <w:trPr>
          <w:trHeight w:val="315"/>
        </w:trPr>
        <w:tc>
          <w:tcPr>
            <w:tcW w:w="1632" w:type="dxa"/>
            <w:tcBorders>
              <w:top w:val="single" w:sz="4" w:space="0" w:color="auto"/>
              <w:left w:val="single" w:sz="4" w:space="0" w:color="auto"/>
              <w:bottom w:val="single" w:sz="4" w:space="0" w:color="auto"/>
              <w:right w:val="single" w:sz="4" w:space="0" w:color="auto"/>
            </w:tcBorders>
          </w:tcPr>
          <w:p w:rsidR="00044BEC" w:rsidRDefault="00044BEC" w:rsidP="007D5A60">
            <w:pPr>
              <w:jc w:val="center"/>
              <w:rPr>
                <w:rFonts w:eastAsia="Times New Roman"/>
                <w:color w:val="000000"/>
              </w:rPr>
            </w:pPr>
            <w:r>
              <w:rPr>
                <w:rFonts w:eastAsia="Times New Roman"/>
                <w:color w:val="000000"/>
              </w:rPr>
              <w:t>регион</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491012" w:rsidP="007D5A60">
            <w:pPr>
              <w:jc w:val="center"/>
              <w:rPr>
                <w:rFonts w:eastAsia="Times New Roman"/>
                <w:color w:val="000000"/>
              </w:rPr>
            </w:pPr>
            <w:r>
              <w:rPr>
                <w:rFonts w:eastAsia="Times New Roman"/>
                <w:color w:val="000000"/>
              </w:rPr>
              <w:t>8</w:t>
            </w:r>
            <w:r w:rsidR="00044BEC">
              <w:rPr>
                <w:rFonts w:eastAsia="Times New Roman"/>
                <w:color w:val="000000"/>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491012" w:rsidP="007D5A60">
            <w:pPr>
              <w:jc w:val="center"/>
              <w:rPr>
                <w:rFonts w:eastAsia="Times New Roman"/>
                <w:color w:val="000000"/>
              </w:rPr>
            </w:pPr>
            <w:r>
              <w:rPr>
                <w:rFonts w:eastAsia="Times New Roman"/>
                <w:color w:val="000000"/>
              </w:rPr>
              <w:t>17,2</w:t>
            </w:r>
            <w:r w:rsidR="00044BEC">
              <w:rPr>
                <w:rFonts w:eastAsia="Times New Roman"/>
                <w:color w:val="000000"/>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491012" w:rsidP="007D5A60">
            <w:pPr>
              <w:jc w:val="center"/>
              <w:rPr>
                <w:rFonts w:eastAsia="Times New Roman"/>
                <w:color w:val="000000"/>
              </w:rPr>
            </w:pPr>
            <w:r>
              <w:rPr>
                <w:rFonts w:eastAsia="Times New Roman"/>
                <w:color w:val="000000"/>
              </w:rPr>
              <w:t>33,2</w:t>
            </w:r>
            <w:r w:rsidR="00044BEC">
              <w:rPr>
                <w:rFonts w:eastAsia="Times New Roman"/>
                <w:color w:val="000000"/>
              </w:rPr>
              <w:t xml:space="preserve">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491012" w:rsidP="007D5A60">
            <w:pPr>
              <w:jc w:val="center"/>
              <w:rPr>
                <w:rFonts w:eastAsia="Times New Roman"/>
                <w:color w:val="000000"/>
              </w:rPr>
            </w:pPr>
            <w:r>
              <w:rPr>
                <w:rFonts w:eastAsia="Times New Roman"/>
                <w:color w:val="000000"/>
              </w:rPr>
              <w:t>41,5</w:t>
            </w:r>
            <w:r w:rsidR="00044BEC">
              <w:rPr>
                <w:rFonts w:eastAsia="Times New Roman"/>
                <w:color w:val="000000"/>
              </w:rPr>
              <w:t xml:space="preserve"> %</w:t>
            </w:r>
          </w:p>
        </w:tc>
      </w:tr>
      <w:tr w:rsidR="00044BEC" w:rsidRPr="00F45E2D" w:rsidTr="00044BEC">
        <w:trPr>
          <w:trHeight w:val="315"/>
        </w:trPr>
        <w:tc>
          <w:tcPr>
            <w:tcW w:w="1632" w:type="dxa"/>
            <w:tcBorders>
              <w:top w:val="single" w:sz="4" w:space="0" w:color="auto"/>
              <w:left w:val="single" w:sz="4" w:space="0" w:color="auto"/>
              <w:bottom w:val="single" w:sz="4" w:space="0" w:color="auto"/>
              <w:right w:val="single" w:sz="4" w:space="0" w:color="auto"/>
            </w:tcBorders>
          </w:tcPr>
          <w:p w:rsidR="00044BEC" w:rsidRDefault="00044BEC" w:rsidP="007D5A60">
            <w:pPr>
              <w:jc w:val="center"/>
              <w:rPr>
                <w:rFonts w:eastAsia="Times New Roman"/>
                <w:color w:val="000000"/>
              </w:rPr>
            </w:pPr>
            <w:r>
              <w:rPr>
                <w:rFonts w:eastAsia="Times New Roman"/>
                <w:color w:val="000000"/>
              </w:rPr>
              <w:t>округ</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Default="00AF78FB" w:rsidP="007D5A60">
            <w:pPr>
              <w:jc w:val="center"/>
              <w:rPr>
                <w:rFonts w:eastAsia="Times New Roman"/>
                <w:color w:val="000000"/>
              </w:rPr>
            </w:pPr>
            <w:r>
              <w:rPr>
                <w:rFonts w:eastAsia="Times New Roman"/>
                <w:color w:val="000000"/>
              </w:rPr>
              <w:t>18,3</w:t>
            </w:r>
            <w:r w:rsidR="0097073E">
              <w:rPr>
                <w:rFonts w:eastAsia="Times New Roman"/>
                <w:color w:val="000000"/>
              </w:rPr>
              <w:t>%</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AF78FB" w:rsidP="007D5A60">
            <w:pPr>
              <w:jc w:val="center"/>
              <w:rPr>
                <w:rFonts w:eastAsia="Times New Roman"/>
                <w:color w:val="000000"/>
              </w:rPr>
            </w:pPr>
            <w:r>
              <w:rPr>
                <w:rFonts w:eastAsia="Times New Roman"/>
                <w:color w:val="000000"/>
              </w:rPr>
              <w:t>21,7</w:t>
            </w:r>
            <w:r w:rsidR="0097073E">
              <w:rPr>
                <w:rFonts w:eastAsia="Times New Roman"/>
                <w:color w:val="000000"/>
              </w:rPr>
              <w:t>%</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AF78FB" w:rsidP="007D5A60">
            <w:pPr>
              <w:jc w:val="center"/>
              <w:rPr>
                <w:rFonts w:eastAsia="Times New Roman"/>
                <w:color w:val="000000"/>
              </w:rPr>
            </w:pPr>
            <w:r>
              <w:rPr>
                <w:rFonts w:eastAsia="Times New Roman"/>
                <w:color w:val="000000"/>
              </w:rPr>
              <w:t>28,3</w:t>
            </w:r>
            <w:r w:rsidR="0097073E">
              <w:rPr>
                <w:rFonts w:eastAsia="Times New Roman"/>
                <w:color w:val="000000"/>
              </w:rPr>
              <w:t>%</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EC" w:rsidRPr="00F45E2D" w:rsidRDefault="00AF78FB" w:rsidP="007D5A60">
            <w:pPr>
              <w:jc w:val="center"/>
              <w:rPr>
                <w:rFonts w:eastAsia="Times New Roman"/>
                <w:color w:val="000000"/>
              </w:rPr>
            </w:pPr>
            <w:r>
              <w:rPr>
                <w:rFonts w:eastAsia="Times New Roman"/>
                <w:color w:val="000000"/>
              </w:rPr>
              <w:t>31,7</w:t>
            </w:r>
            <w:r w:rsidR="0097073E">
              <w:rPr>
                <w:rFonts w:eastAsia="Times New Roman"/>
                <w:color w:val="000000"/>
              </w:rPr>
              <w:t>%</w:t>
            </w:r>
          </w:p>
        </w:tc>
      </w:tr>
    </w:tbl>
    <w:p w:rsidR="00743D80" w:rsidRDefault="00743D80" w:rsidP="00743D80">
      <w:pPr>
        <w:spacing w:before="120" w:line="360" w:lineRule="auto"/>
        <w:ind w:firstLine="709"/>
        <w:jc w:val="both"/>
        <w:rPr>
          <w:rFonts w:eastAsia="Times New Roman"/>
          <w:sz w:val="28"/>
          <w:szCs w:val="28"/>
        </w:rPr>
      </w:pPr>
      <w:r w:rsidRPr="00CB165D">
        <w:rPr>
          <w:sz w:val="28"/>
          <w:szCs w:val="28"/>
        </w:rPr>
        <w:t xml:space="preserve">Самая многочисленная группа </w:t>
      </w:r>
      <w:r>
        <w:rPr>
          <w:sz w:val="28"/>
          <w:szCs w:val="28"/>
        </w:rPr>
        <w:t xml:space="preserve">участников - </w:t>
      </w:r>
      <w:r w:rsidRPr="00CB165D">
        <w:rPr>
          <w:sz w:val="28"/>
          <w:szCs w:val="28"/>
        </w:rPr>
        <w:t>десятиклассник</w:t>
      </w:r>
      <w:r>
        <w:rPr>
          <w:sz w:val="28"/>
          <w:szCs w:val="28"/>
        </w:rPr>
        <w:t>и</w:t>
      </w:r>
      <w:r w:rsidRPr="00CB165D">
        <w:rPr>
          <w:sz w:val="28"/>
          <w:szCs w:val="28"/>
        </w:rPr>
        <w:t>, получивших по итогам</w:t>
      </w:r>
      <w:r w:rsidR="00E1471D">
        <w:rPr>
          <w:sz w:val="28"/>
          <w:szCs w:val="28"/>
        </w:rPr>
        <w:t xml:space="preserve"> </w:t>
      </w:r>
      <w:r w:rsidRPr="00CB165D">
        <w:rPr>
          <w:sz w:val="28"/>
          <w:szCs w:val="28"/>
        </w:rPr>
        <w:t>ДР</w:t>
      </w:r>
      <w:r>
        <w:rPr>
          <w:sz w:val="28"/>
          <w:szCs w:val="28"/>
        </w:rPr>
        <w:t xml:space="preserve">-10  </w:t>
      </w:r>
      <w:r w:rsidRPr="00CB165D">
        <w:rPr>
          <w:sz w:val="28"/>
          <w:szCs w:val="28"/>
        </w:rPr>
        <w:t xml:space="preserve">оценку </w:t>
      </w:r>
      <w:r>
        <w:rPr>
          <w:sz w:val="28"/>
          <w:szCs w:val="28"/>
        </w:rPr>
        <w:t>«</w:t>
      </w:r>
      <w:r w:rsidR="005B2D37">
        <w:rPr>
          <w:sz w:val="28"/>
          <w:szCs w:val="28"/>
        </w:rPr>
        <w:t>5</w:t>
      </w:r>
      <w:r>
        <w:rPr>
          <w:sz w:val="28"/>
          <w:szCs w:val="28"/>
        </w:rPr>
        <w:t>», что</w:t>
      </w:r>
      <w:r w:rsidRPr="00CB165D">
        <w:rPr>
          <w:sz w:val="28"/>
          <w:szCs w:val="28"/>
        </w:rPr>
        <w:t xml:space="preserve"> составляет </w:t>
      </w:r>
      <w:r w:rsidR="005B2D37">
        <w:rPr>
          <w:sz w:val="28"/>
          <w:szCs w:val="28"/>
        </w:rPr>
        <w:t>31,7</w:t>
      </w:r>
      <w:r w:rsidRPr="00CB165D">
        <w:rPr>
          <w:sz w:val="28"/>
          <w:szCs w:val="28"/>
        </w:rPr>
        <w:t xml:space="preserve"> %. </w:t>
      </w:r>
      <w:r w:rsidRPr="00B27434">
        <w:rPr>
          <w:sz w:val="28"/>
          <w:szCs w:val="28"/>
        </w:rPr>
        <w:t xml:space="preserve">Доля участников, получивших </w:t>
      </w:r>
      <w:r>
        <w:rPr>
          <w:sz w:val="28"/>
          <w:szCs w:val="28"/>
        </w:rPr>
        <w:t>«</w:t>
      </w:r>
      <w:r w:rsidRPr="00B27434">
        <w:rPr>
          <w:sz w:val="28"/>
          <w:szCs w:val="28"/>
        </w:rPr>
        <w:t>4</w:t>
      </w:r>
      <w:r>
        <w:rPr>
          <w:sz w:val="28"/>
          <w:szCs w:val="28"/>
        </w:rPr>
        <w:t>»</w:t>
      </w:r>
      <w:r w:rsidRPr="00B27434">
        <w:rPr>
          <w:sz w:val="28"/>
          <w:szCs w:val="28"/>
        </w:rPr>
        <w:t xml:space="preserve"> и </w:t>
      </w:r>
      <w:r>
        <w:rPr>
          <w:sz w:val="28"/>
          <w:szCs w:val="28"/>
        </w:rPr>
        <w:t>«</w:t>
      </w:r>
      <w:r w:rsidRPr="00B27434">
        <w:rPr>
          <w:sz w:val="28"/>
          <w:szCs w:val="28"/>
        </w:rPr>
        <w:t>5</w:t>
      </w:r>
      <w:r>
        <w:rPr>
          <w:sz w:val="28"/>
          <w:szCs w:val="28"/>
        </w:rPr>
        <w:t>»</w:t>
      </w:r>
      <w:r w:rsidRPr="00B27434">
        <w:rPr>
          <w:sz w:val="28"/>
          <w:szCs w:val="28"/>
        </w:rPr>
        <w:t>, составляет</w:t>
      </w:r>
      <w:r>
        <w:rPr>
          <w:sz w:val="28"/>
          <w:szCs w:val="28"/>
        </w:rPr>
        <w:t xml:space="preserve"> 44,4%, что на 14,5% ниже регионального значения.</w:t>
      </w:r>
    </w:p>
    <w:p w:rsidR="0054143F" w:rsidRDefault="004031A4" w:rsidP="0054143F">
      <w:pPr>
        <w:spacing w:before="240" w:line="360" w:lineRule="auto"/>
        <w:ind w:firstLine="709"/>
        <w:jc w:val="both"/>
        <w:rPr>
          <w:sz w:val="28"/>
          <w:szCs w:val="28"/>
        </w:rPr>
      </w:pPr>
      <w:r w:rsidRPr="004031A4">
        <w:rPr>
          <w:rFonts w:eastAsia="Times New Roman"/>
          <w:sz w:val="28"/>
          <w:szCs w:val="28"/>
        </w:rPr>
        <w:t xml:space="preserve">Сравнительный анализ </w:t>
      </w:r>
      <w:r w:rsidRPr="004031A4">
        <w:rPr>
          <w:sz w:val="28"/>
          <w:szCs w:val="28"/>
        </w:rPr>
        <w:t>результатов ДР-10</w:t>
      </w:r>
      <w:r>
        <w:rPr>
          <w:sz w:val="28"/>
          <w:szCs w:val="28"/>
        </w:rPr>
        <w:t xml:space="preserve"> по </w:t>
      </w:r>
      <w:r w:rsidR="00486ED9">
        <w:rPr>
          <w:sz w:val="28"/>
          <w:szCs w:val="28"/>
        </w:rPr>
        <w:t xml:space="preserve">английскому языку </w:t>
      </w:r>
      <w:r w:rsidRPr="004031A4">
        <w:rPr>
          <w:rFonts w:eastAsia="Times New Roman"/>
          <w:sz w:val="28"/>
          <w:szCs w:val="28"/>
        </w:rPr>
        <w:t xml:space="preserve">в разрезе </w:t>
      </w:r>
      <w:r>
        <w:rPr>
          <w:rFonts w:eastAsia="Times New Roman"/>
          <w:sz w:val="28"/>
          <w:szCs w:val="28"/>
        </w:rPr>
        <w:t>оценок</w:t>
      </w:r>
      <w:r w:rsidRPr="004031A4">
        <w:rPr>
          <w:rFonts w:eastAsia="Times New Roman"/>
          <w:sz w:val="28"/>
          <w:szCs w:val="28"/>
        </w:rPr>
        <w:t xml:space="preserve"> по </w:t>
      </w:r>
      <w:r>
        <w:rPr>
          <w:rFonts w:eastAsia="Times New Roman"/>
          <w:sz w:val="28"/>
          <w:szCs w:val="28"/>
        </w:rPr>
        <w:t xml:space="preserve">административно-территориальным </w:t>
      </w:r>
      <w:r w:rsidR="00751685">
        <w:rPr>
          <w:rFonts w:eastAsia="Times New Roman"/>
          <w:sz w:val="28"/>
          <w:szCs w:val="28"/>
        </w:rPr>
        <w:t xml:space="preserve">округа </w:t>
      </w:r>
      <w:r w:rsidR="00A1127E">
        <w:rPr>
          <w:rFonts w:eastAsia="Times New Roman"/>
          <w:sz w:val="28"/>
          <w:szCs w:val="28"/>
        </w:rPr>
        <w:t xml:space="preserve"> (далее – АТЕ)</w:t>
      </w:r>
      <w:r w:rsidR="004806FC">
        <w:rPr>
          <w:rFonts w:eastAsia="Times New Roman"/>
          <w:sz w:val="28"/>
          <w:szCs w:val="28"/>
        </w:rPr>
        <w:t xml:space="preserve"> (Таблица </w:t>
      </w:r>
      <w:r w:rsidR="00751685">
        <w:rPr>
          <w:rFonts w:eastAsia="Times New Roman"/>
          <w:sz w:val="28"/>
          <w:szCs w:val="28"/>
        </w:rPr>
        <w:t>3</w:t>
      </w:r>
      <w:r w:rsidR="004806FC">
        <w:rPr>
          <w:rFonts w:eastAsia="Times New Roman"/>
          <w:sz w:val="28"/>
          <w:szCs w:val="28"/>
        </w:rPr>
        <w:t>)</w:t>
      </w:r>
      <w:r>
        <w:rPr>
          <w:rFonts w:eastAsia="Times New Roman"/>
          <w:sz w:val="28"/>
          <w:szCs w:val="28"/>
        </w:rPr>
        <w:t xml:space="preserve"> показал, что </w:t>
      </w:r>
      <w:r w:rsidR="0054143F">
        <w:rPr>
          <w:sz w:val="28"/>
          <w:szCs w:val="28"/>
        </w:rPr>
        <w:t xml:space="preserve"> в образовательных организациях </w:t>
      </w:r>
      <w:r w:rsidR="00486ED9">
        <w:rPr>
          <w:sz w:val="28"/>
          <w:szCs w:val="28"/>
        </w:rPr>
        <w:t>г.о.</w:t>
      </w:r>
      <w:r w:rsidR="00E1471D">
        <w:rPr>
          <w:sz w:val="28"/>
          <w:szCs w:val="28"/>
        </w:rPr>
        <w:t xml:space="preserve"> </w:t>
      </w:r>
      <w:r w:rsidR="00486ED9">
        <w:rPr>
          <w:sz w:val="28"/>
          <w:szCs w:val="28"/>
        </w:rPr>
        <w:t>Новокуйбышевск</w:t>
      </w:r>
      <w:r w:rsidR="0054143F">
        <w:rPr>
          <w:sz w:val="28"/>
          <w:szCs w:val="28"/>
        </w:rPr>
        <w:t xml:space="preserve"> обучающиеся справились с работой лучше, чем в ОО </w:t>
      </w:r>
      <w:r w:rsidR="00486ED9">
        <w:rPr>
          <w:sz w:val="28"/>
          <w:szCs w:val="28"/>
        </w:rPr>
        <w:t>м.р.Волжский</w:t>
      </w:r>
      <w:r w:rsidR="0054143F">
        <w:rPr>
          <w:sz w:val="28"/>
          <w:szCs w:val="28"/>
        </w:rPr>
        <w:t xml:space="preserve">. Доля участников, получивших на ДР-10 по </w:t>
      </w:r>
      <w:r w:rsidR="00BB5D33">
        <w:rPr>
          <w:sz w:val="28"/>
          <w:szCs w:val="28"/>
        </w:rPr>
        <w:t>английскому языку</w:t>
      </w:r>
      <w:r w:rsidR="0054143F">
        <w:rPr>
          <w:sz w:val="28"/>
          <w:szCs w:val="28"/>
        </w:rPr>
        <w:t xml:space="preserve">  «2», ниже в школах </w:t>
      </w:r>
      <w:r w:rsidR="00BB5D33">
        <w:rPr>
          <w:sz w:val="28"/>
          <w:szCs w:val="28"/>
        </w:rPr>
        <w:t>города</w:t>
      </w:r>
      <w:r w:rsidR="0054143F">
        <w:rPr>
          <w:sz w:val="28"/>
          <w:szCs w:val="28"/>
        </w:rPr>
        <w:t xml:space="preserve">, а качество обучения - выше. </w:t>
      </w:r>
    </w:p>
    <w:p w:rsidR="00E90EC8" w:rsidRPr="00C63568" w:rsidRDefault="0033378D" w:rsidP="00DE39AF">
      <w:pPr>
        <w:ind w:right="282" w:firstLine="567"/>
        <w:jc w:val="right"/>
        <w:rPr>
          <w:rFonts w:eastAsia="Times New Roman"/>
          <w:i/>
          <w:sz w:val="28"/>
          <w:szCs w:val="28"/>
        </w:rPr>
      </w:pPr>
      <w:r w:rsidRPr="00FC7800">
        <w:rPr>
          <w:bCs/>
          <w:i/>
          <w:iCs/>
        </w:rPr>
        <w:t xml:space="preserve">Таблица </w:t>
      </w:r>
      <w:r w:rsidR="00D90579">
        <w:rPr>
          <w:bCs/>
          <w:i/>
          <w:iCs/>
        </w:rPr>
        <w:t>3</w:t>
      </w:r>
    </w:p>
    <w:p w:rsidR="00E90EC8" w:rsidRDefault="00DD3F18" w:rsidP="00E90EC8">
      <w:pPr>
        <w:jc w:val="center"/>
        <w:rPr>
          <w:rFonts w:eastAsia="Times New Roman"/>
          <w:i/>
          <w:sz w:val="28"/>
          <w:szCs w:val="28"/>
        </w:rPr>
      </w:pPr>
      <w:r>
        <w:rPr>
          <w:rFonts w:eastAsia="Times New Roman"/>
          <w:i/>
          <w:sz w:val="28"/>
          <w:szCs w:val="28"/>
        </w:rPr>
        <w:t>Результаты</w:t>
      </w:r>
      <w:r w:rsidR="00E90EC8" w:rsidRPr="00F45E2D">
        <w:rPr>
          <w:rFonts w:eastAsia="Times New Roman"/>
          <w:i/>
          <w:sz w:val="28"/>
          <w:szCs w:val="28"/>
        </w:rPr>
        <w:t xml:space="preserve"> ДР-10 по</w:t>
      </w:r>
      <w:r w:rsidR="00DB6330">
        <w:rPr>
          <w:rFonts w:eastAsia="Times New Roman"/>
          <w:i/>
          <w:sz w:val="28"/>
          <w:szCs w:val="28"/>
        </w:rPr>
        <w:t xml:space="preserve"> английскому языку</w:t>
      </w:r>
      <w:r w:rsidR="00E90EC8" w:rsidRPr="00F45E2D">
        <w:rPr>
          <w:rFonts w:eastAsia="Times New Roman"/>
          <w:i/>
          <w:sz w:val="28"/>
          <w:szCs w:val="28"/>
        </w:rPr>
        <w:t xml:space="preserve"> в разрезе </w:t>
      </w:r>
      <w:r w:rsidR="00C12A2E">
        <w:rPr>
          <w:rFonts w:eastAsia="Times New Roman"/>
          <w:i/>
          <w:sz w:val="28"/>
          <w:szCs w:val="28"/>
        </w:rPr>
        <w:t xml:space="preserve">отметок </w:t>
      </w:r>
      <w:r w:rsidR="00E90EC8">
        <w:rPr>
          <w:rFonts w:eastAsia="Times New Roman"/>
          <w:i/>
          <w:sz w:val="28"/>
          <w:szCs w:val="28"/>
        </w:rPr>
        <w:t xml:space="preserve"> по АТЕ</w:t>
      </w:r>
    </w:p>
    <w:p w:rsidR="00C63568" w:rsidRPr="00C63568" w:rsidRDefault="00C63568" w:rsidP="00E90EC8">
      <w:pPr>
        <w:jc w:val="center"/>
        <w:rPr>
          <w:rFonts w:eastAsia="Times New Roman"/>
          <w:i/>
          <w:sz w:val="6"/>
          <w:szCs w:val="28"/>
        </w:rPr>
      </w:pPr>
    </w:p>
    <w:tbl>
      <w:tblPr>
        <w:tblStyle w:val="a8"/>
        <w:tblW w:w="9497" w:type="dxa"/>
        <w:tblInd w:w="392" w:type="dxa"/>
        <w:tblLayout w:type="fixed"/>
        <w:tblLook w:val="04A0"/>
      </w:tblPr>
      <w:tblGrid>
        <w:gridCol w:w="3118"/>
        <w:gridCol w:w="3261"/>
        <w:gridCol w:w="3118"/>
      </w:tblGrid>
      <w:tr w:rsidR="00C355E6" w:rsidRPr="005B5DBC" w:rsidTr="00C355E6">
        <w:trPr>
          <w:trHeight w:val="1046"/>
        </w:trPr>
        <w:tc>
          <w:tcPr>
            <w:tcW w:w="3118" w:type="dxa"/>
            <w:vAlign w:val="center"/>
            <w:hideMark/>
          </w:tcPr>
          <w:p w:rsidR="00C355E6" w:rsidRDefault="00C355E6" w:rsidP="00D95513">
            <w:pPr>
              <w:suppressAutoHyphens/>
              <w:spacing w:line="360" w:lineRule="auto"/>
              <w:ind w:firstLine="709"/>
              <w:jc w:val="both"/>
              <w:rPr>
                <w:rFonts w:eastAsia="Times New Roman"/>
                <w:sz w:val="28"/>
                <w:szCs w:val="28"/>
              </w:rPr>
            </w:pPr>
          </w:p>
          <w:p w:rsidR="00C355E6" w:rsidRPr="005B5DBC" w:rsidRDefault="00C355E6" w:rsidP="00DD0D25">
            <w:pPr>
              <w:jc w:val="center"/>
              <w:rPr>
                <w:rFonts w:eastAsia="Times New Roman"/>
              </w:rPr>
            </w:pPr>
            <w:r>
              <w:rPr>
                <w:rFonts w:eastAsia="Times New Roman"/>
              </w:rPr>
              <w:t>АТЕ</w:t>
            </w:r>
          </w:p>
        </w:tc>
        <w:tc>
          <w:tcPr>
            <w:tcW w:w="3261" w:type="dxa"/>
            <w:vAlign w:val="center"/>
            <w:hideMark/>
          </w:tcPr>
          <w:p w:rsidR="00C355E6" w:rsidRPr="005B5DBC" w:rsidRDefault="00C355E6" w:rsidP="00DD0D25">
            <w:pPr>
              <w:jc w:val="center"/>
              <w:rPr>
                <w:rFonts w:eastAsia="Times New Roman"/>
              </w:rPr>
            </w:pPr>
            <w:r w:rsidRPr="005B5DBC">
              <w:rPr>
                <w:rFonts w:eastAsia="Times New Roman"/>
              </w:rPr>
              <w:t xml:space="preserve">Доля участников, получивших отметку </w:t>
            </w:r>
            <w:r w:rsidR="00985390">
              <w:rPr>
                <w:rFonts w:eastAsia="Times New Roman"/>
              </w:rPr>
              <w:t>«</w:t>
            </w:r>
            <w:r w:rsidRPr="005B5DBC">
              <w:rPr>
                <w:rFonts w:eastAsia="Times New Roman"/>
              </w:rPr>
              <w:t>2</w:t>
            </w:r>
            <w:r w:rsidR="00985390">
              <w:rPr>
                <w:rFonts w:eastAsia="Times New Roman"/>
              </w:rPr>
              <w:t>»</w:t>
            </w:r>
            <w:r>
              <w:rPr>
                <w:rFonts w:eastAsia="Times New Roman"/>
              </w:rPr>
              <w:t>, %</w:t>
            </w:r>
          </w:p>
        </w:tc>
        <w:tc>
          <w:tcPr>
            <w:tcW w:w="3118" w:type="dxa"/>
            <w:vAlign w:val="center"/>
            <w:hideMark/>
          </w:tcPr>
          <w:p w:rsidR="00C355E6" w:rsidRPr="005B5DBC" w:rsidRDefault="00C355E6" w:rsidP="00172A59">
            <w:pPr>
              <w:jc w:val="center"/>
              <w:rPr>
                <w:rFonts w:eastAsia="Times New Roman"/>
              </w:rPr>
            </w:pPr>
            <w:r w:rsidRPr="005B5DBC">
              <w:rPr>
                <w:rFonts w:eastAsia="Times New Roman"/>
              </w:rPr>
              <w:t xml:space="preserve">Доля участников, получивших отметки </w:t>
            </w:r>
            <w:r w:rsidR="00985390">
              <w:rPr>
                <w:rFonts w:eastAsia="Times New Roman"/>
              </w:rPr>
              <w:t>«</w:t>
            </w:r>
            <w:r w:rsidRPr="005B5DBC">
              <w:rPr>
                <w:rFonts w:eastAsia="Times New Roman"/>
              </w:rPr>
              <w:t>4</w:t>
            </w:r>
            <w:r w:rsidR="00985390">
              <w:rPr>
                <w:rFonts w:eastAsia="Times New Roman"/>
              </w:rPr>
              <w:t>»</w:t>
            </w:r>
            <w:r w:rsidRPr="005B5DBC">
              <w:rPr>
                <w:rFonts w:eastAsia="Times New Roman"/>
              </w:rPr>
              <w:t xml:space="preserve"> и </w:t>
            </w:r>
            <w:r w:rsidR="00985390">
              <w:rPr>
                <w:rFonts w:eastAsia="Times New Roman"/>
              </w:rPr>
              <w:t>«</w:t>
            </w:r>
            <w:r w:rsidRPr="005B5DBC">
              <w:rPr>
                <w:rFonts w:eastAsia="Times New Roman"/>
              </w:rPr>
              <w:t>5</w:t>
            </w:r>
            <w:r w:rsidR="00985390">
              <w:rPr>
                <w:rFonts w:eastAsia="Times New Roman"/>
              </w:rPr>
              <w:t>»</w:t>
            </w:r>
            <w:r w:rsidR="00172A59">
              <w:rPr>
                <w:rFonts w:eastAsia="Times New Roman"/>
              </w:rPr>
              <w:br/>
            </w:r>
            <w:r w:rsidRPr="005B5DBC">
              <w:rPr>
                <w:rFonts w:eastAsia="Times New Roman"/>
              </w:rPr>
              <w:t>(качество обучения)</w:t>
            </w:r>
            <w:r>
              <w:rPr>
                <w:rFonts w:eastAsia="Times New Roman"/>
              </w:rPr>
              <w:t>, %</w:t>
            </w:r>
          </w:p>
        </w:tc>
      </w:tr>
      <w:tr w:rsidR="00172A59" w:rsidRPr="00C355E6" w:rsidTr="00172A59">
        <w:trPr>
          <w:trHeight w:val="262"/>
        </w:trPr>
        <w:tc>
          <w:tcPr>
            <w:tcW w:w="3118" w:type="dxa"/>
            <w:vAlign w:val="center"/>
            <w:hideMark/>
          </w:tcPr>
          <w:p w:rsidR="00172A59" w:rsidRPr="00453448" w:rsidRDefault="00172A59" w:rsidP="00172A59">
            <w:pPr>
              <w:rPr>
                <w:color w:val="000000"/>
              </w:rPr>
            </w:pPr>
            <w:r w:rsidRPr="00453448">
              <w:rPr>
                <w:color w:val="000000"/>
              </w:rPr>
              <w:t>Волжский район</w:t>
            </w:r>
          </w:p>
        </w:tc>
        <w:tc>
          <w:tcPr>
            <w:tcW w:w="3261" w:type="dxa"/>
            <w:vAlign w:val="center"/>
            <w:hideMark/>
          </w:tcPr>
          <w:p w:rsidR="00172A59" w:rsidRPr="00AD3676" w:rsidRDefault="00486ED9" w:rsidP="00172A59">
            <w:pPr>
              <w:jc w:val="center"/>
              <w:rPr>
                <w:color w:val="000000"/>
              </w:rPr>
            </w:pPr>
            <w:r>
              <w:rPr>
                <w:color w:val="000000"/>
              </w:rPr>
              <w:t>20,7%</w:t>
            </w:r>
          </w:p>
        </w:tc>
        <w:tc>
          <w:tcPr>
            <w:tcW w:w="3118" w:type="dxa"/>
            <w:vAlign w:val="center"/>
            <w:hideMark/>
          </w:tcPr>
          <w:p w:rsidR="00172A59" w:rsidRPr="00AD3676" w:rsidRDefault="00486ED9" w:rsidP="00172A59">
            <w:pPr>
              <w:jc w:val="center"/>
              <w:rPr>
                <w:color w:val="000000"/>
              </w:rPr>
            </w:pPr>
            <w:r>
              <w:rPr>
                <w:color w:val="000000"/>
              </w:rPr>
              <w:t>51,7%</w:t>
            </w:r>
          </w:p>
        </w:tc>
      </w:tr>
      <w:tr w:rsidR="00172A59" w:rsidRPr="00C355E6" w:rsidTr="00172A59">
        <w:trPr>
          <w:trHeight w:val="270"/>
        </w:trPr>
        <w:tc>
          <w:tcPr>
            <w:tcW w:w="3118" w:type="dxa"/>
            <w:vAlign w:val="center"/>
            <w:hideMark/>
          </w:tcPr>
          <w:p w:rsidR="00172A59" w:rsidRPr="00453448" w:rsidRDefault="008A620B" w:rsidP="00172A59">
            <w:pPr>
              <w:rPr>
                <w:color w:val="000000"/>
              </w:rPr>
            </w:pPr>
            <w:r>
              <w:rPr>
                <w:color w:val="000000"/>
              </w:rPr>
              <w:t>г.о.</w:t>
            </w:r>
            <w:r w:rsidR="00172A59" w:rsidRPr="00453448">
              <w:rPr>
                <w:color w:val="000000"/>
              </w:rPr>
              <w:t xml:space="preserve"> Новокуйбышевск</w:t>
            </w:r>
          </w:p>
        </w:tc>
        <w:tc>
          <w:tcPr>
            <w:tcW w:w="3261" w:type="dxa"/>
            <w:vAlign w:val="center"/>
            <w:hideMark/>
          </w:tcPr>
          <w:p w:rsidR="00172A59" w:rsidRPr="00AD3676" w:rsidRDefault="00486ED9" w:rsidP="00172A59">
            <w:pPr>
              <w:jc w:val="center"/>
              <w:rPr>
                <w:color w:val="000000"/>
              </w:rPr>
            </w:pPr>
            <w:r>
              <w:rPr>
                <w:color w:val="000000"/>
              </w:rPr>
              <w:t>16,1%</w:t>
            </w:r>
          </w:p>
        </w:tc>
        <w:tc>
          <w:tcPr>
            <w:tcW w:w="3118" w:type="dxa"/>
            <w:vAlign w:val="center"/>
            <w:hideMark/>
          </w:tcPr>
          <w:p w:rsidR="00172A59" w:rsidRPr="00AD3676" w:rsidRDefault="00486ED9" w:rsidP="00172A59">
            <w:pPr>
              <w:jc w:val="center"/>
              <w:rPr>
                <w:color w:val="000000"/>
              </w:rPr>
            </w:pPr>
            <w:r>
              <w:rPr>
                <w:color w:val="000000"/>
              </w:rPr>
              <w:t>67,7%</w:t>
            </w:r>
          </w:p>
        </w:tc>
      </w:tr>
    </w:tbl>
    <w:p w:rsidR="0087121E" w:rsidRDefault="0087121E" w:rsidP="00444C3C">
      <w:pPr>
        <w:spacing w:line="360" w:lineRule="auto"/>
        <w:ind w:right="140" w:firstLine="567"/>
        <w:jc w:val="both"/>
        <w:rPr>
          <w:rFonts w:eastAsia="Times New Roman"/>
          <w:sz w:val="28"/>
          <w:szCs w:val="28"/>
        </w:rPr>
      </w:pPr>
    </w:p>
    <w:p w:rsidR="00691B8A" w:rsidRDefault="00C12A2E" w:rsidP="00444C3C">
      <w:pPr>
        <w:spacing w:line="360" w:lineRule="auto"/>
        <w:ind w:right="140" w:firstLine="567"/>
        <w:jc w:val="both"/>
        <w:rPr>
          <w:rFonts w:eastAsia="Times New Roman"/>
          <w:sz w:val="28"/>
          <w:szCs w:val="28"/>
        </w:rPr>
      </w:pPr>
      <w:r>
        <w:rPr>
          <w:rFonts w:eastAsia="Times New Roman"/>
          <w:sz w:val="28"/>
          <w:szCs w:val="28"/>
        </w:rPr>
        <w:t xml:space="preserve">Результаты ДР-10 по </w:t>
      </w:r>
      <w:r w:rsidR="00DB6330">
        <w:rPr>
          <w:rFonts w:eastAsia="Times New Roman"/>
          <w:sz w:val="28"/>
          <w:szCs w:val="28"/>
        </w:rPr>
        <w:t>английскому языку</w:t>
      </w:r>
      <w:r>
        <w:rPr>
          <w:rFonts w:eastAsia="Times New Roman"/>
          <w:sz w:val="28"/>
          <w:szCs w:val="28"/>
        </w:rPr>
        <w:t xml:space="preserve"> в разрезе отметок по ОО представлены в таблице 4.</w:t>
      </w:r>
    </w:p>
    <w:p w:rsidR="00691B8A" w:rsidRDefault="00691B8A" w:rsidP="00691B8A">
      <w:pPr>
        <w:suppressAutoHyphens/>
        <w:spacing w:line="360" w:lineRule="auto"/>
        <w:jc w:val="right"/>
        <w:rPr>
          <w:rFonts w:eastAsia="Times New Roman"/>
          <w:i/>
        </w:rPr>
      </w:pPr>
      <w:r w:rsidRPr="00246AC5">
        <w:rPr>
          <w:rFonts w:eastAsia="Times New Roman"/>
          <w:i/>
        </w:rPr>
        <w:t xml:space="preserve">Таблица </w:t>
      </w:r>
      <w:r>
        <w:rPr>
          <w:rFonts w:eastAsia="Times New Roman"/>
          <w:i/>
        </w:rPr>
        <w:t>4</w:t>
      </w:r>
    </w:p>
    <w:p w:rsidR="00691B8A" w:rsidRDefault="00691B8A" w:rsidP="00691B8A">
      <w:pPr>
        <w:suppressAutoHyphens/>
        <w:spacing w:line="360" w:lineRule="auto"/>
        <w:jc w:val="center"/>
        <w:rPr>
          <w:rFonts w:eastAsia="Times New Roman"/>
          <w:i/>
          <w:sz w:val="28"/>
          <w:szCs w:val="28"/>
        </w:rPr>
      </w:pPr>
      <w:r w:rsidRPr="00873149">
        <w:rPr>
          <w:rFonts w:eastAsia="Times New Roman"/>
          <w:i/>
          <w:sz w:val="28"/>
          <w:szCs w:val="28"/>
        </w:rPr>
        <w:t xml:space="preserve">Результаты ДР-10 по </w:t>
      </w:r>
      <w:r w:rsidR="00DB6330">
        <w:rPr>
          <w:rFonts w:eastAsia="Times New Roman"/>
          <w:i/>
          <w:sz w:val="28"/>
          <w:szCs w:val="28"/>
        </w:rPr>
        <w:t>английскому языку</w:t>
      </w:r>
      <w:r w:rsidRPr="00873149">
        <w:rPr>
          <w:rFonts w:eastAsia="Times New Roman"/>
          <w:i/>
          <w:sz w:val="28"/>
          <w:szCs w:val="28"/>
        </w:rPr>
        <w:t xml:space="preserve"> в разрезе </w:t>
      </w:r>
      <w:r w:rsidR="00C12A2E">
        <w:rPr>
          <w:rFonts w:eastAsia="Times New Roman"/>
          <w:i/>
          <w:sz w:val="28"/>
          <w:szCs w:val="28"/>
        </w:rPr>
        <w:t xml:space="preserve">отметок </w:t>
      </w:r>
      <w:r w:rsidRPr="00873149">
        <w:rPr>
          <w:rFonts w:eastAsia="Times New Roman"/>
          <w:i/>
          <w:sz w:val="28"/>
          <w:szCs w:val="28"/>
        </w:rPr>
        <w:t xml:space="preserve"> по</w:t>
      </w:r>
      <w:r>
        <w:rPr>
          <w:rFonts w:eastAsia="Times New Roman"/>
          <w:i/>
          <w:sz w:val="28"/>
          <w:szCs w:val="28"/>
        </w:rPr>
        <w:t xml:space="preserve"> ОО</w:t>
      </w:r>
    </w:p>
    <w:tbl>
      <w:tblPr>
        <w:tblStyle w:val="a8"/>
        <w:tblW w:w="9781" w:type="dxa"/>
        <w:tblInd w:w="392" w:type="dxa"/>
        <w:tblLayout w:type="fixed"/>
        <w:tblLook w:val="04A0"/>
      </w:tblPr>
      <w:tblGrid>
        <w:gridCol w:w="4252"/>
        <w:gridCol w:w="2410"/>
        <w:gridCol w:w="3119"/>
      </w:tblGrid>
      <w:tr w:rsidR="00C12A2E" w:rsidRPr="005B5DBC" w:rsidTr="00C207A5">
        <w:trPr>
          <w:trHeight w:val="1046"/>
        </w:trPr>
        <w:tc>
          <w:tcPr>
            <w:tcW w:w="4252" w:type="dxa"/>
            <w:vAlign w:val="center"/>
            <w:hideMark/>
          </w:tcPr>
          <w:p w:rsidR="00C12A2E" w:rsidRDefault="00C12A2E" w:rsidP="0022247F">
            <w:pPr>
              <w:suppressAutoHyphens/>
              <w:spacing w:line="360" w:lineRule="auto"/>
              <w:ind w:firstLine="709"/>
              <w:jc w:val="both"/>
              <w:rPr>
                <w:rFonts w:eastAsia="Times New Roman"/>
                <w:sz w:val="28"/>
                <w:szCs w:val="28"/>
              </w:rPr>
            </w:pPr>
          </w:p>
          <w:p w:rsidR="00C12A2E" w:rsidRPr="005B5DBC" w:rsidRDefault="00C12A2E" w:rsidP="0022247F">
            <w:pPr>
              <w:jc w:val="center"/>
              <w:rPr>
                <w:rFonts w:eastAsia="Times New Roman"/>
              </w:rPr>
            </w:pPr>
            <w:r>
              <w:rPr>
                <w:rFonts w:eastAsia="Times New Roman"/>
              </w:rPr>
              <w:t>ОО</w:t>
            </w:r>
          </w:p>
        </w:tc>
        <w:tc>
          <w:tcPr>
            <w:tcW w:w="2410" w:type="dxa"/>
            <w:vAlign w:val="center"/>
            <w:hideMark/>
          </w:tcPr>
          <w:p w:rsidR="00C12A2E" w:rsidRPr="005B5DBC" w:rsidRDefault="00C12A2E" w:rsidP="0022247F">
            <w:pPr>
              <w:jc w:val="center"/>
              <w:rPr>
                <w:rFonts w:eastAsia="Times New Roman"/>
              </w:rPr>
            </w:pPr>
            <w:r w:rsidRPr="005B5DBC">
              <w:rPr>
                <w:rFonts w:eastAsia="Times New Roman"/>
              </w:rPr>
              <w:t xml:space="preserve">Доля участников, получивших отметку </w:t>
            </w:r>
            <w:r>
              <w:rPr>
                <w:rFonts w:eastAsia="Times New Roman"/>
              </w:rPr>
              <w:t>«</w:t>
            </w:r>
            <w:r w:rsidRPr="005B5DBC">
              <w:rPr>
                <w:rFonts w:eastAsia="Times New Roman"/>
              </w:rPr>
              <w:t>2</w:t>
            </w:r>
            <w:r>
              <w:rPr>
                <w:rFonts w:eastAsia="Times New Roman"/>
              </w:rPr>
              <w:t>», %</w:t>
            </w:r>
          </w:p>
        </w:tc>
        <w:tc>
          <w:tcPr>
            <w:tcW w:w="3119" w:type="dxa"/>
            <w:vAlign w:val="center"/>
            <w:hideMark/>
          </w:tcPr>
          <w:p w:rsidR="00C12A2E" w:rsidRPr="005B5DBC" w:rsidRDefault="00C12A2E" w:rsidP="00C207A5">
            <w:pPr>
              <w:jc w:val="center"/>
              <w:rPr>
                <w:rFonts w:eastAsia="Times New Roman"/>
              </w:rPr>
            </w:pPr>
            <w:r w:rsidRPr="005B5DBC">
              <w:rPr>
                <w:rFonts w:eastAsia="Times New Roman"/>
              </w:rPr>
              <w:t xml:space="preserve">Доля участников, получивших отметки </w:t>
            </w:r>
            <w:r>
              <w:rPr>
                <w:rFonts w:eastAsia="Times New Roman"/>
              </w:rPr>
              <w:t>«</w:t>
            </w:r>
            <w:r w:rsidRPr="005B5DBC">
              <w:rPr>
                <w:rFonts w:eastAsia="Times New Roman"/>
              </w:rPr>
              <w:t>4</w:t>
            </w:r>
            <w:r>
              <w:rPr>
                <w:rFonts w:eastAsia="Times New Roman"/>
              </w:rPr>
              <w:t>»</w:t>
            </w:r>
            <w:r w:rsidRPr="005B5DBC">
              <w:rPr>
                <w:rFonts w:eastAsia="Times New Roman"/>
              </w:rPr>
              <w:t xml:space="preserve"> и </w:t>
            </w:r>
            <w:r>
              <w:rPr>
                <w:rFonts w:eastAsia="Times New Roman"/>
              </w:rPr>
              <w:t>«</w:t>
            </w:r>
            <w:r w:rsidRPr="005B5DBC">
              <w:rPr>
                <w:rFonts w:eastAsia="Times New Roman"/>
              </w:rPr>
              <w:t>5</w:t>
            </w:r>
            <w:r>
              <w:rPr>
                <w:rFonts w:eastAsia="Times New Roman"/>
              </w:rPr>
              <w:t>»</w:t>
            </w:r>
            <w:r w:rsidRPr="005B5DBC">
              <w:rPr>
                <w:rFonts w:eastAsia="Times New Roman"/>
              </w:rPr>
              <w:t>(качество обучения)</w:t>
            </w:r>
            <w:r>
              <w:rPr>
                <w:rFonts w:eastAsia="Times New Roman"/>
              </w:rPr>
              <w:t>, %</w:t>
            </w:r>
          </w:p>
        </w:tc>
      </w:tr>
      <w:tr w:rsidR="00C207A5" w:rsidRPr="00AD3676" w:rsidTr="00C207A5">
        <w:trPr>
          <w:trHeight w:val="262"/>
        </w:trPr>
        <w:tc>
          <w:tcPr>
            <w:tcW w:w="4252" w:type="dxa"/>
            <w:vAlign w:val="center"/>
            <w:hideMark/>
          </w:tcPr>
          <w:p w:rsidR="00C207A5" w:rsidRPr="00C207A5" w:rsidRDefault="00C207A5">
            <w:r w:rsidRPr="00C207A5">
              <w:t>гимназия №1</w:t>
            </w:r>
          </w:p>
        </w:tc>
        <w:tc>
          <w:tcPr>
            <w:tcW w:w="2410" w:type="dxa"/>
            <w:vAlign w:val="center"/>
            <w:hideMark/>
          </w:tcPr>
          <w:p w:rsidR="00C207A5" w:rsidRPr="008E5CED" w:rsidRDefault="00C207A5">
            <w:pPr>
              <w:jc w:val="center"/>
            </w:pPr>
            <w:r w:rsidRPr="008E5CED">
              <w:t> </w:t>
            </w:r>
          </w:p>
        </w:tc>
        <w:tc>
          <w:tcPr>
            <w:tcW w:w="3119" w:type="dxa"/>
            <w:vAlign w:val="center"/>
            <w:hideMark/>
          </w:tcPr>
          <w:p w:rsidR="00C207A5" w:rsidRPr="008E5CED" w:rsidRDefault="00C207A5">
            <w:pPr>
              <w:jc w:val="center"/>
            </w:pPr>
            <w:r w:rsidRPr="008E5CED">
              <w:t>100,0%</w:t>
            </w:r>
          </w:p>
        </w:tc>
      </w:tr>
      <w:tr w:rsidR="00C207A5" w:rsidRPr="00AD3676" w:rsidTr="00C207A5">
        <w:trPr>
          <w:trHeight w:val="270"/>
        </w:trPr>
        <w:tc>
          <w:tcPr>
            <w:tcW w:w="4252" w:type="dxa"/>
            <w:vAlign w:val="center"/>
            <w:hideMark/>
          </w:tcPr>
          <w:p w:rsidR="00C207A5" w:rsidRPr="00C207A5" w:rsidRDefault="00C207A5">
            <w:r w:rsidRPr="00C207A5">
              <w:t>СОШ №3</w:t>
            </w:r>
          </w:p>
        </w:tc>
        <w:tc>
          <w:tcPr>
            <w:tcW w:w="2410" w:type="dxa"/>
            <w:vAlign w:val="center"/>
            <w:hideMark/>
          </w:tcPr>
          <w:p w:rsidR="00C207A5" w:rsidRPr="008E5CED" w:rsidRDefault="00C207A5">
            <w:pPr>
              <w:jc w:val="center"/>
            </w:pPr>
            <w:r w:rsidRPr="008E5CED">
              <w:t> </w:t>
            </w:r>
          </w:p>
        </w:tc>
        <w:tc>
          <w:tcPr>
            <w:tcW w:w="3119" w:type="dxa"/>
            <w:vAlign w:val="center"/>
            <w:hideMark/>
          </w:tcPr>
          <w:p w:rsidR="00C207A5" w:rsidRPr="008E5CED" w:rsidRDefault="00C207A5">
            <w:pPr>
              <w:jc w:val="center"/>
            </w:pPr>
            <w:r w:rsidRPr="008E5CED">
              <w:t>100,0%</w:t>
            </w:r>
          </w:p>
        </w:tc>
      </w:tr>
      <w:tr w:rsidR="00C207A5" w:rsidRPr="00AD3676" w:rsidTr="00C207A5">
        <w:trPr>
          <w:trHeight w:val="270"/>
        </w:trPr>
        <w:tc>
          <w:tcPr>
            <w:tcW w:w="4252" w:type="dxa"/>
            <w:vAlign w:val="center"/>
          </w:tcPr>
          <w:p w:rsidR="00C207A5" w:rsidRPr="00C207A5" w:rsidRDefault="00C207A5">
            <w:r w:rsidRPr="00C207A5">
              <w:t>СОШ №5 "ОЦ"</w:t>
            </w:r>
          </w:p>
        </w:tc>
        <w:tc>
          <w:tcPr>
            <w:tcW w:w="2410" w:type="dxa"/>
            <w:vAlign w:val="center"/>
          </w:tcPr>
          <w:p w:rsidR="00C207A5" w:rsidRPr="008E5CED" w:rsidRDefault="00C207A5">
            <w:pPr>
              <w:jc w:val="center"/>
            </w:pPr>
            <w:r w:rsidRPr="008E5CED">
              <w:t>50,0%</w:t>
            </w:r>
          </w:p>
        </w:tc>
        <w:tc>
          <w:tcPr>
            <w:tcW w:w="3119" w:type="dxa"/>
            <w:vAlign w:val="center"/>
          </w:tcPr>
          <w:p w:rsidR="00C207A5" w:rsidRPr="008E5CED" w:rsidRDefault="00C207A5">
            <w:pPr>
              <w:jc w:val="center"/>
            </w:pPr>
            <w:r w:rsidRPr="008E5CED">
              <w:t>0,0%</w:t>
            </w:r>
          </w:p>
        </w:tc>
      </w:tr>
      <w:tr w:rsidR="00C207A5" w:rsidRPr="00AD3676" w:rsidTr="00C207A5">
        <w:trPr>
          <w:trHeight w:val="270"/>
        </w:trPr>
        <w:tc>
          <w:tcPr>
            <w:tcW w:w="4252" w:type="dxa"/>
            <w:vAlign w:val="center"/>
          </w:tcPr>
          <w:p w:rsidR="00C207A5" w:rsidRPr="00C207A5" w:rsidRDefault="00C207A5">
            <w:r w:rsidRPr="00C207A5">
              <w:t>СОШ №7 УИОП</w:t>
            </w:r>
          </w:p>
        </w:tc>
        <w:tc>
          <w:tcPr>
            <w:tcW w:w="2410" w:type="dxa"/>
            <w:vAlign w:val="center"/>
          </w:tcPr>
          <w:p w:rsidR="00C207A5" w:rsidRPr="008E5CED" w:rsidRDefault="00C207A5">
            <w:pPr>
              <w:jc w:val="center"/>
            </w:pPr>
            <w:r w:rsidRPr="008E5CED">
              <w:t>40,0%</w:t>
            </w:r>
          </w:p>
        </w:tc>
        <w:tc>
          <w:tcPr>
            <w:tcW w:w="3119" w:type="dxa"/>
            <w:vAlign w:val="center"/>
          </w:tcPr>
          <w:p w:rsidR="00C207A5" w:rsidRPr="008E5CED" w:rsidRDefault="00C207A5">
            <w:pPr>
              <w:jc w:val="center"/>
            </w:pPr>
            <w:r w:rsidRPr="008E5CED">
              <w:t>60,0%</w:t>
            </w:r>
          </w:p>
        </w:tc>
      </w:tr>
      <w:tr w:rsidR="00C207A5" w:rsidRPr="00AD3676" w:rsidTr="00C207A5">
        <w:trPr>
          <w:trHeight w:val="270"/>
        </w:trPr>
        <w:tc>
          <w:tcPr>
            <w:tcW w:w="4252" w:type="dxa"/>
            <w:vAlign w:val="center"/>
          </w:tcPr>
          <w:p w:rsidR="00C207A5" w:rsidRPr="00C207A5" w:rsidRDefault="00C207A5">
            <w:r w:rsidRPr="00C207A5">
              <w:t>СОШ №8 "ОЦ"</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75,0%</w:t>
            </w:r>
          </w:p>
        </w:tc>
      </w:tr>
      <w:tr w:rsidR="00C207A5" w:rsidRPr="00AD3676" w:rsidTr="00C207A5">
        <w:trPr>
          <w:trHeight w:val="270"/>
        </w:trPr>
        <w:tc>
          <w:tcPr>
            <w:tcW w:w="4252" w:type="dxa"/>
            <w:vAlign w:val="center"/>
          </w:tcPr>
          <w:p w:rsidR="00C207A5" w:rsidRPr="00C207A5" w:rsidRDefault="00C207A5" w:rsidP="00C207A5">
            <w:pPr>
              <w:rPr>
                <w:b/>
                <w:bCs/>
              </w:rPr>
            </w:pPr>
            <w:r w:rsidRPr="00C207A5">
              <w:rPr>
                <w:b/>
                <w:bCs/>
              </w:rPr>
              <w:t>ИТОГОг.о. Новокуйбышевск</w:t>
            </w:r>
          </w:p>
        </w:tc>
        <w:tc>
          <w:tcPr>
            <w:tcW w:w="2410" w:type="dxa"/>
            <w:vAlign w:val="center"/>
          </w:tcPr>
          <w:p w:rsidR="00C207A5" w:rsidRPr="008E5CED" w:rsidRDefault="00C207A5">
            <w:pPr>
              <w:jc w:val="center"/>
              <w:rPr>
                <w:b/>
                <w:bCs/>
              </w:rPr>
            </w:pPr>
            <w:r w:rsidRPr="008E5CED">
              <w:rPr>
                <w:b/>
                <w:bCs/>
              </w:rPr>
              <w:t>16,1%</w:t>
            </w:r>
          </w:p>
        </w:tc>
        <w:tc>
          <w:tcPr>
            <w:tcW w:w="3119" w:type="dxa"/>
            <w:vAlign w:val="center"/>
          </w:tcPr>
          <w:p w:rsidR="00C207A5" w:rsidRPr="008E5CED" w:rsidRDefault="00C207A5">
            <w:pPr>
              <w:jc w:val="center"/>
              <w:rPr>
                <w:b/>
                <w:bCs/>
              </w:rPr>
            </w:pPr>
            <w:r w:rsidRPr="008E5CED">
              <w:rPr>
                <w:b/>
                <w:bCs/>
              </w:rPr>
              <w:t>67,7%</w:t>
            </w:r>
          </w:p>
        </w:tc>
      </w:tr>
      <w:tr w:rsidR="00C207A5" w:rsidRPr="00AD3676" w:rsidTr="00C207A5">
        <w:trPr>
          <w:trHeight w:val="270"/>
        </w:trPr>
        <w:tc>
          <w:tcPr>
            <w:tcW w:w="4252" w:type="dxa"/>
            <w:vAlign w:val="center"/>
          </w:tcPr>
          <w:p w:rsidR="00C207A5" w:rsidRPr="00C207A5" w:rsidRDefault="00C207A5">
            <w:r w:rsidRPr="00C207A5">
              <w:lastRenderedPageBreak/>
              <w:t>СОШ "ОЦ" с.Дубовый Умет</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0,0%</w:t>
            </w:r>
          </w:p>
        </w:tc>
      </w:tr>
      <w:tr w:rsidR="00C207A5" w:rsidRPr="00AD3676" w:rsidTr="00C207A5">
        <w:trPr>
          <w:trHeight w:val="270"/>
        </w:trPr>
        <w:tc>
          <w:tcPr>
            <w:tcW w:w="4252" w:type="dxa"/>
            <w:vAlign w:val="center"/>
          </w:tcPr>
          <w:p w:rsidR="00C207A5" w:rsidRPr="00C207A5" w:rsidRDefault="00C207A5">
            <w:r w:rsidRPr="00C207A5">
              <w:t>СОШ с.Курумоч</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100,0%</w:t>
            </w:r>
          </w:p>
        </w:tc>
      </w:tr>
      <w:tr w:rsidR="00C207A5" w:rsidRPr="00AD3676" w:rsidTr="00C207A5">
        <w:trPr>
          <w:trHeight w:val="270"/>
        </w:trPr>
        <w:tc>
          <w:tcPr>
            <w:tcW w:w="4252" w:type="dxa"/>
            <w:vAlign w:val="center"/>
          </w:tcPr>
          <w:p w:rsidR="00C207A5" w:rsidRPr="00C207A5" w:rsidRDefault="00C207A5">
            <w:r w:rsidRPr="00C207A5">
              <w:t>СОШ "ОЦ" с.Лопатино</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100,0%</w:t>
            </w:r>
          </w:p>
        </w:tc>
      </w:tr>
      <w:tr w:rsidR="00C207A5" w:rsidRPr="00AD3676" w:rsidTr="00C207A5">
        <w:trPr>
          <w:trHeight w:val="270"/>
        </w:trPr>
        <w:tc>
          <w:tcPr>
            <w:tcW w:w="4252" w:type="dxa"/>
            <w:vAlign w:val="center"/>
          </w:tcPr>
          <w:p w:rsidR="00C207A5" w:rsidRPr="00C207A5" w:rsidRDefault="00C207A5">
            <w:r w:rsidRPr="00C207A5">
              <w:t xml:space="preserve">СОШ п.г.т.Петра Дубрава </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50,0%</w:t>
            </w:r>
          </w:p>
        </w:tc>
      </w:tr>
      <w:tr w:rsidR="00C207A5" w:rsidRPr="00AD3676" w:rsidTr="00C207A5">
        <w:trPr>
          <w:trHeight w:val="270"/>
        </w:trPr>
        <w:tc>
          <w:tcPr>
            <w:tcW w:w="4252" w:type="dxa"/>
            <w:vAlign w:val="center"/>
          </w:tcPr>
          <w:p w:rsidR="00C207A5" w:rsidRPr="00C207A5" w:rsidRDefault="00C207A5">
            <w:r w:rsidRPr="00C207A5">
              <w:t>СОШ с.Рождествено</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100,0%</w:t>
            </w:r>
          </w:p>
        </w:tc>
      </w:tr>
      <w:tr w:rsidR="00C207A5" w:rsidRPr="00AD3676" w:rsidTr="00C207A5">
        <w:trPr>
          <w:trHeight w:val="270"/>
        </w:trPr>
        <w:tc>
          <w:tcPr>
            <w:tcW w:w="4252" w:type="dxa"/>
            <w:vAlign w:val="center"/>
          </w:tcPr>
          <w:p w:rsidR="00C207A5" w:rsidRPr="00C207A5" w:rsidRDefault="00C207A5">
            <w:r w:rsidRPr="00C207A5">
              <w:t>СОШ "ОЦ" п.г.т.Рощинский</w:t>
            </w:r>
          </w:p>
        </w:tc>
        <w:tc>
          <w:tcPr>
            <w:tcW w:w="2410" w:type="dxa"/>
            <w:vAlign w:val="center"/>
          </w:tcPr>
          <w:p w:rsidR="00C207A5" w:rsidRPr="008E5CED" w:rsidRDefault="00C207A5">
            <w:pPr>
              <w:jc w:val="center"/>
            </w:pPr>
            <w:r w:rsidRPr="008E5CED">
              <w:t>50,0%</w:t>
            </w:r>
          </w:p>
        </w:tc>
        <w:tc>
          <w:tcPr>
            <w:tcW w:w="3119" w:type="dxa"/>
            <w:vAlign w:val="center"/>
          </w:tcPr>
          <w:p w:rsidR="00C207A5" w:rsidRPr="008E5CED" w:rsidRDefault="00C207A5">
            <w:pPr>
              <w:jc w:val="center"/>
            </w:pPr>
            <w:r w:rsidRPr="008E5CED">
              <w:t>25,0%</w:t>
            </w:r>
          </w:p>
        </w:tc>
      </w:tr>
      <w:tr w:rsidR="00C207A5" w:rsidRPr="00AD3676" w:rsidTr="00C207A5">
        <w:trPr>
          <w:trHeight w:val="270"/>
        </w:trPr>
        <w:tc>
          <w:tcPr>
            <w:tcW w:w="4252" w:type="dxa"/>
            <w:vAlign w:val="center"/>
          </w:tcPr>
          <w:p w:rsidR="00C207A5" w:rsidRPr="00C207A5" w:rsidRDefault="00C207A5">
            <w:r w:rsidRPr="00C207A5">
              <w:t xml:space="preserve">СОШ № 1 «ОЦ» п.г.т. Смышляевка </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100,0%</w:t>
            </w:r>
          </w:p>
        </w:tc>
      </w:tr>
      <w:tr w:rsidR="00C207A5" w:rsidRPr="00AD3676" w:rsidTr="00C207A5">
        <w:trPr>
          <w:trHeight w:val="270"/>
        </w:trPr>
        <w:tc>
          <w:tcPr>
            <w:tcW w:w="4252" w:type="dxa"/>
            <w:vAlign w:val="center"/>
          </w:tcPr>
          <w:p w:rsidR="00C207A5" w:rsidRPr="00C207A5" w:rsidRDefault="00C207A5">
            <w:r w:rsidRPr="00C207A5">
              <w:t>СОШ №1 "ОЦ" п.г.т.Стройкерамика</w:t>
            </w:r>
          </w:p>
        </w:tc>
        <w:tc>
          <w:tcPr>
            <w:tcW w:w="2410" w:type="dxa"/>
            <w:vAlign w:val="center"/>
          </w:tcPr>
          <w:p w:rsidR="00C207A5" w:rsidRPr="008E5CED" w:rsidRDefault="00C207A5">
            <w:pPr>
              <w:jc w:val="center"/>
            </w:pPr>
            <w:r w:rsidRPr="008E5CED">
              <w:t> </w:t>
            </w:r>
          </w:p>
        </w:tc>
        <w:tc>
          <w:tcPr>
            <w:tcW w:w="3119" w:type="dxa"/>
            <w:vAlign w:val="center"/>
          </w:tcPr>
          <w:p w:rsidR="00C207A5" w:rsidRPr="008E5CED" w:rsidRDefault="00C207A5">
            <w:pPr>
              <w:jc w:val="center"/>
            </w:pPr>
            <w:r w:rsidRPr="008E5CED">
              <w:t>50,0%</w:t>
            </w:r>
          </w:p>
        </w:tc>
      </w:tr>
      <w:tr w:rsidR="00C207A5" w:rsidRPr="00AD3676" w:rsidTr="00C207A5">
        <w:trPr>
          <w:trHeight w:val="270"/>
        </w:trPr>
        <w:tc>
          <w:tcPr>
            <w:tcW w:w="4252" w:type="dxa"/>
            <w:vAlign w:val="center"/>
          </w:tcPr>
          <w:p w:rsidR="00C207A5" w:rsidRPr="00C207A5" w:rsidRDefault="00C207A5">
            <w:r w:rsidRPr="00C207A5">
              <w:t>СОШ "ОЦ "Южный город"</w:t>
            </w:r>
          </w:p>
        </w:tc>
        <w:tc>
          <w:tcPr>
            <w:tcW w:w="2410" w:type="dxa"/>
            <w:vAlign w:val="center"/>
          </w:tcPr>
          <w:p w:rsidR="00C207A5" w:rsidRPr="008E5CED" w:rsidRDefault="00C207A5">
            <w:pPr>
              <w:jc w:val="center"/>
            </w:pPr>
            <w:r w:rsidRPr="008E5CED">
              <w:t>40,0%</w:t>
            </w:r>
          </w:p>
        </w:tc>
        <w:tc>
          <w:tcPr>
            <w:tcW w:w="3119" w:type="dxa"/>
            <w:vAlign w:val="center"/>
          </w:tcPr>
          <w:p w:rsidR="00C207A5" w:rsidRPr="008E5CED" w:rsidRDefault="00C207A5">
            <w:pPr>
              <w:jc w:val="center"/>
            </w:pPr>
            <w:r w:rsidRPr="008E5CED">
              <w:t>50,0%</w:t>
            </w:r>
          </w:p>
        </w:tc>
      </w:tr>
      <w:tr w:rsidR="00C207A5" w:rsidRPr="00AD3676" w:rsidTr="00C207A5">
        <w:trPr>
          <w:trHeight w:val="270"/>
        </w:trPr>
        <w:tc>
          <w:tcPr>
            <w:tcW w:w="4252" w:type="dxa"/>
            <w:vAlign w:val="center"/>
          </w:tcPr>
          <w:p w:rsidR="00C207A5" w:rsidRDefault="00C207A5" w:rsidP="00C207A5">
            <w:pPr>
              <w:rPr>
                <w:rFonts w:ascii="Arial" w:hAnsi="Arial" w:cs="Arial"/>
                <w:b/>
                <w:bCs/>
                <w:sz w:val="20"/>
                <w:szCs w:val="20"/>
              </w:rPr>
            </w:pPr>
            <w:r>
              <w:rPr>
                <w:rFonts w:ascii="Arial" w:hAnsi="Arial" w:cs="Arial"/>
                <w:b/>
                <w:bCs/>
                <w:sz w:val="20"/>
                <w:szCs w:val="20"/>
              </w:rPr>
              <w:t>ИТОГО м.р. Волжский</w:t>
            </w:r>
          </w:p>
        </w:tc>
        <w:tc>
          <w:tcPr>
            <w:tcW w:w="2410" w:type="dxa"/>
            <w:vAlign w:val="center"/>
          </w:tcPr>
          <w:p w:rsidR="00C207A5" w:rsidRPr="008E5CED" w:rsidRDefault="00C207A5">
            <w:pPr>
              <w:jc w:val="center"/>
              <w:rPr>
                <w:b/>
                <w:bCs/>
              </w:rPr>
            </w:pPr>
            <w:r w:rsidRPr="008E5CED">
              <w:rPr>
                <w:b/>
                <w:bCs/>
              </w:rPr>
              <w:t>20,7%</w:t>
            </w:r>
          </w:p>
        </w:tc>
        <w:tc>
          <w:tcPr>
            <w:tcW w:w="3119" w:type="dxa"/>
            <w:vAlign w:val="center"/>
          </w:tcPr>
          <w:p w:rsidR="00C207A5" w:rsidRPr="008E5CED" w:rsidRDefault="00C207A5">
            <w:pPr>
              <w:jc w:val="center"/>
              <w:rPr>
                <w:b/>
                <w:bCs/>
              </w:rPr>
            </w:pPr>
            <w:r w:rsidRPr="008E5CED">
              <w:rPr>
                <w:b/>
                <w:bCs/>
              </w:rPr>
              <w:t>51,7%</w:t>
            </w:r>
          </w:p>
        </w:tc>
      </w:tr>
      <w:tr w:rsidR="00C207A5" w:rsidRPr="00AD3676" w:rsidTr="00C207A5">
        <w:trPr>
          <w:trHeight w:val="270"/>
        </w:trPr>
        <w:tc>
          <w:tcPr>
            <w:tcW w:w="4252" w:type="dxa"/>
            <w:vAlign w:val="center"/>
          </w:tcPr>
          <w:p w:rsidR="00C207A5" w:rsidRDefault="00C207A5" w:rsidP="00C207A5">
            <w:pPr>
              <w:rPr>
                <w:rFonts w:ascii="Arial" w:hAnsi="Arial" w:cs="Arial"/>
                <w:b/>
                <w:bCs/>
                <w:i/>
                <w:iCs/>
                <w:sz w:val="20"/>
                <w:szCs w:val="20"/>
              </w:rPr>
            </w:pPr>
            <w:r>
              <w:rPr>
                <w:rFonts w:ascii="Arial" w:hAnsi="Arial" w:cs="Arial"/>
                <w:b/>
                <w:bCs/>
                <w:i/>
                <w:iCs/>
                <w:sz w:val="20"/>
                <w:szCs w:val="20"/>
              </w:rPr>
              <w:t>ИТОГО Поволжское управление</w:t>
            </w:r>
          </w:p>
        </w:tc>
        <w:tc>
          <w:tcPr>
            <w:tcW w:w="2410" w:type="dxa"/>
            <w:vAlign w:val="center"/>
          </w:tcPr>
          <w:p w:rsidR="00C207A5" w:rsidRPr="008E5CED" w:rsidRDefault="00C207A5">
            <w:pPr>
              <w:jc w:val="center"/>
              <w:rPr>
                <w:b/>
                <w:bCs/>
                <w:i/>
                <w:iCs/>
              </w:rPr>
            </w:pPr>
            <w:r w:rsidRPr="008E5CED">
              <w:rPr>
                <w:b/>
                <w:bCs/>
                <w:i/>
                <w:iCs/>
              </w:rPr>
              <w:t>18,3%</w:t>
            </w:r>
          </w:p>
        </w:tc>
        <w:tc>
          <w:tcPr>
            <w:tcW w:w="3119" w:type="dxa"/>
            <w:vAlign w:val="center"/>
          </w:tcPr>
          <w:p w:rsidR="00C207A5" w:rsidRPr="008E5CED" w:rsidRDefault="00C207A5">
            <w:pPr>
              <w:jc w:val="center"/>
              <w:rPr>
                <w:b/>
                <w:bCs/>
                <w:i/>
                <w:iCs/>
              </w:rPr>
            </w:pPr>
            <w:r w:rsidRPr="008E5CED">
              <w:rPr>
                <w:b/>
                <w:bCs/>
                <w:i/>
                <w:iCs/>
              </w:rPr>
              <w:t>60,0%</w:t>
            </w:r>
          </w:p>
        </w:tc>
      </w:tr>
    </w:tbl>
    <w:p w:rsidR="00691B8A" w:rsidRDefault="00691B8A" w:rsidP="00444C3C">
      <w:pPr>
        <w:spacing w:line="360" w:lineRule="auto"/>
        <w:ind w:right="140" w:firstLine="567"/>
        <w:jc w:val="both"/>
        <w:rPr>
          <w:rFonts w:eastAsia="Times New Roman"/>
          <w:sz w:val="28"/>
          <w:szCs w:val="28"/>
        </w:rPr>
      </w:pPr>
    </w:p>
    <w:p w:rsidR="00395601" w:rsidRDefault="00395601" w:rsidP="00444C3C">
      <w:pPr>
        <w:spacing w:line="360" w:lineRule="auto"/>
        <w:ind w:right="140" w:firstLine="567"/>
        <w:jc w:val="both"/>
        <w:rPr>
          <w:rFonts w:eastAsia="Times New Roman"/>
          <w:sz w:val="28"/>
          <w:szCs w:val="28"/>
        </w:rPr>
      </w:pPr>
      <w:r>
        <w:rPr>
          <w:rFonts w:eastAsia="Times New Roman"/>
          <w:sz w:val="28"/>
          <w:szCs w:val="28"/>
        </w:rPr>
        <w:t>Согласно</w:t>
      </w:r>
      <w:r w:rsidR="00C12A2E">
        <w:rPr>
          <w:rFonts w:eastAsia="Times New Roman"/>
          <w:sz w:val="28"/>
          <w:szCs w:val="28"/>
        </w:rPr>
        <w:t xml:space="preserve"> таблице 4 </w:t>
      </w:r>
      <w:r w:rsidR="004806FC">
        <w:rPr>
          <w:rFonts w:eastAsia="Times New Roman"/>
          <w:sz w:val="28"/>
          <w:szCs w:val="28"/>
        </w:rPr>
        <w:t>наиболее высокие результаты диагностической работ</w:t>
      </w:r>
      <w:r w:rsidR="008A620B">
        <w:rPr>
          <w:rFonts w:eastAsia="Times New Roman"/>
          <w:sz w:val="28"/>
          <w:szCs w:val="28"/>
        </w:rPr>
        <w:t>ы</w:t>
      </w:r>
      <w:r w:rsidR="004806FC">
        <w:rPr>
          <w:rFonts w:eastAsia="Times New Roman"/>
          <w:sz w:val="28"/>
          <w:szCs w:val="28"/>
        </w:rPr>
        <w:t xml:space="preserve"> по </w:t>
      </w:r>
      <w:r w:rsidR="00B24503">
        <w:rPr>
          <w:rFonts w:eastAsia="Times New Roman"/>
          <w:sz w:val="28"/>
          <w:szCs w:val="28"/>
        </w:rPr>
        <w:t>английскому языку</w:t>
      </w:r>
      <w:r w:rsidR="004806FC">
        <w:rPr>
          <w:rFonts w:eastAsia="Times New Roman"/>
          <w:sz w:val="28"/>
          <w:szCs w:val="28"/>
        </w:rPr>
        <w:t xml:space="preserve"> в 10 классах </w:t>
      </w:r>
      <w:r w:rsidR="00C12A2E">
        <w:rPr>
          <w:rFonts w:eastAsia="Times New Roman"/>
          <w:sz w:val="28"/>
          <w:szCs w:val="28"/>
        </w:rPr>
        <w:t xml:space="preserve">(100% качество обучения) </w:t>
      </w:r>
      <w:r w:rsidR="004806FC">
        <w:rPr>
          <w:rFonts w:eastAsia="Times New Roman"/>
          <w:sz w:val="28"/>
          <w:szCs w:val="28"/>
        </w:rPr>
        <w:t>продемонстрировали обучающиеся</w:t>
      </w:r>
      <w:r w:rsidR="00B24503">
        <w:rPr>
          <w:rFonts w:eastAsia="Times New Roman"/>
          <w:sz w:val="28"/>
          <w:szCs w:val="28"/>
        </w:rPr>
        <w:t xml:space="preserve"> гимназии №1, СОШ №3, </w:t>
      </w:r>
      <w:r w:rsidR="00C12A2E" w:rsidRPr="00C12A2E">
        <w:rPr>
          <w:rFonts w:eastAsia="Times New Roman"/>
          <w:sz w:val="28"/>
          <w:szCs w:val="28"/>
        </w:rPr>
        <w:t xml:space="preserve">СОШ с. Курумоч,  </w:t>
      </w:r>
      <w:r w:rsidR="00B24503">
        <w:rPr>
          <w:rFonts w:eastAsia="Times New Roman"/>
          <w:sz w:val="28"/>
          <w:szCs w:val="28"/>
        </w:rPr>
        <w:t xml:space="preserve">СОШ с.Лопатино, </w:t>
      </w:r>
      <w:r w:rsidR="00C12A2E" w:rsidRPr="00C12A2E">
        <w:rPr>
          <w:rFonts w:eastAsia="Times New Roman"/>
          <w:sz w:val="28"/>
          <w:szCs w:val="28"/>
        </w:rPr>
        <w:t xml:space="preserve">СОШ с. Рождествено, СОШ № </w:t>
      </w:r>
      <w:r w:rsidR="00B24503">
        <w:rPr>
          <w:rFonts w:eastAsia="Times New Roman"/>
          <w:sz w:val="28"/>
          <w:szCs w:val="28"/>
        </w:rPr>
        <w:t>1</w:t>
      </w:r>
      <w:r w:rsidR="00C12A2E" w:rsidRPr="00C12A2E">
        <w:rPr>
          <w:rFonts w:eastAsia="Times New Roman"/>
          <w:sz w:val="28"/>
          <w:szCs w:val="28"/>
        </w:rPr>
        <w:t xml:space="preserve"> п.г.т. Смышляевка</w:t>
      </w:r>
      <w:r w:rsidR="004806FC">
        <w:rPr>
          <w:rFonts w:eastAsia="Times New Roman"/>
          <w:sz w:val="28"/>
          <w:szCs w:val="28"/>
        </w:rPr>
        <w:t>, а н</w:t>
      </w:r>
      <w:r w:rsidR="004806FC" w:rsidRPr="004806FC">
        <w:rPr>
          <w:rFonts w:eastAsia="Times New Roman"/>
          <w:sz w:val="28"/>
          <w:szCs w:val="28"/>
        </w:rPr>
        <w:t xml:space="preserve">аиболее низкие результаты </w:t>
      </w:r>
      <w:r w:rsidR="008A620B">
        <w:rPr>
          <w:rFonts w:eastAsia="Times New Roman"/>
          <w:sz w:val="28"/>
          <w:szCs w:val="28"/>
        </w:rPr>
        <w:t xml:space="preserve">- </w:t>
      </w:r>
      <w:r w:rsidR="004806FC" w:rsidRPr="004806FC">
        <w:rPr>
          <w:rFonts w:eastAsia="Times New Roman"/>
          <w:sz w:val="28"/>
          <w:szCs w:val="28"/>
        </w:rPr>
        <w:t xml:space="preserve">десятиклассники ГБОУ СОШ № </w:t>
      </w:r>
      <w:r w:rsidR="0011695A">
        <w:rPr>
          <w:rFonts w:eastAsia="Times New Roman"/>
          <w:sz w:val="28"/>
          <w:szCs w:val="28"/>
        </w:rPr>
        <w:t>5</w:t>
      </w:r>
      <w:r w:rsidR="001C2153">
        <w:rPr>
          <w:rFonts w:eastAsia="Times New Roman"/>
          <w:sz w:val="28"/>
          <w:szCs w:val="28"/>
        </w:rPr>
        <w:t>, СОШ пгт Рощинский</w:t>
      </w:r>
      <w:r w:rsidR="004806FC">
        <w:rPr>
          <w:rFonts w:eastAsia="Times New Roman"/>
          <w:sz w:val="28"/>
          <w:szCs w:val="28"/>
        </w:rPr>
        <w:t xml:space="preserve">, </w:t>
      </w:r>
      <w:r w:rsidR="0011695A">
        <w:rPr>
          <w:rFonts w:eastAsia="Times New Roman"/>
          <w:sz w:val="28"/>
          <w:szCs w:val="28"/>
        </w:rPr>
        <w:t xml:space="preserve">где </w:t>
      </w:r>
      <w:r w:rsidR="004806FC">
        <w:rPr>
          <w:rFonts w:eastAsia="Times New Roman"/>
          <w:sz w:val="28"/>
          <w:szCs w:val="28"/>
        </w:rPr>
        <w:t xml:space="preserve">доля участников, получивших </w:t>
      </w:r>
      <w:r w:rsidR="008A620B">
        <w:rPr>
          <w:rFonts w:eastAsia="Times New Roman"/>
          <w:sz w:val="28"/>
          <w:szCs w:val="28"/>
        </w:rPr>
        <w:t xml:space="preserve">неудовлетворительную оценку за </w:t>
      </w:r>
      <w:r w:rsidR="004806FC">
        <w:rPr>
          <w:rFonts w:eastAsia="Times New Roman"/>
          <w:sz w:val="28"/>
          <w:szCs w:val="28"/>
        </w:rPr>
        <w:t xml:space="preserve">ДР-10 по </w:t>
      </w:r>
      <w:r w:rsidR="001176F8">
        <w:rPr>
          <w:rFonts w:eastAsia="Times New Roman"/>
          <w:sz w:val="28"/>
          <w:szCs w:val="28"/>
        </w:rPr>
        <w:t>английскому языку</w:t>
      </w:r>
      <w:r w:rsidR="004806FC">
        <w:rPr>
          <w:rFonts w:eastAsia="Times New Roman"/>
          <w:sz w:val="28"/>
          <w:szCs w:val="28"/>
        </w:rPr>
        <w:t xml:space="preserve">, равна </w:t>
      </w:r>
      <w:r w:rsidR="001C2153">
        <w:rPr>
          <w:rFonts w:eastAsia="Times New Roman"/>
          <w:sz w:val="28"/>
          <w:szCs w:val="28"/>
        </w:rPr>
        <w:t>50</w:t>
      </w:r>
      <w:r w:rsidR="004806FC">
        <w:rPr>
          <w:rFonts w:eastAsia="Times New Roman"/>
          <w:sz w:val="28"/>
          <w:szCs w:val="28"/>
        </w:rPr>
        <w:t xml:space="preserve"> %.</w:t>
      </w:r>
    </w:p>
    <w:p w:rsidR="00A83D39" w:rsidRPr="00A83D39" w:rsidRDefault="002B73C2" w:rsidP="00A83D39">
      <w:pPr>
        <w:pStyle w:val="a3"/>
        <w:suppressAutoHyphens/>
        <w:spacing w:after="0" w:line="360" w:lineRule="auto"/>
        <w:ind w:left="0"/>
        <w:jc w:val="center"/>
        <w:rPr>
          <w:rFonts w:ascii="Times New Roman" w:eastAsia="Times New Roman" w:hAnsi="Times New Roman"/>
          <w:b/>
          <w:sz w:val="28"/>
          <w:szCs w:val="28"/>
          <w:lang w:eastAsia="ru-RU"/>
        </w:rPr>
      </w:pPr>
      <w:r>
        <w:rPr>
          <w:rFonts w:ascii="Times New Roman" w:eastAsia="Times New Roman" w:hAnsi="Times New Roman"/>
          <w:b/>
          <w:sz w:val="24"/>
          <w:szCs w:val="24"/>
          <w:lang w:eastAsia="ru-RU"/>
        </w:rPr>
        <w:t>2</w:t>
      </w:r>
      <w:r w:rsidR="00903AC5" w:rsidRPr="00D5462F">
        <w:rPr>
          <w:rFonts w:ascii="Times New Roman" w:eastAsia="Times New Roman" w:hAnsi="Times New Roman"/>
          <w:b/>
          <w:sz w:val="24"/>
          <w:szCs w:val="24"/>
          <w:lang w:eastAsia="ru-RU"/>
        </w:rPr>
        <w:t>.</w:t>
      </w:r>
      <w:r w:rsidR="00DD024F">
        <w:rPr>
          <w:rFonts w:ascii="Times New Roman" w:eastAsia="Times New Roman" w:hAnsi="Times New Roman"/>
          <w:b/>
          <w:sz w:val="28"/>
          <w:szCs w:val="28"/>
          <w:lang w:eastAsia="ru-RU"/>
        </w:rPr>
        <w:t>А</w:t>
      </w:r>
      <w:r w:rsidR="00661C2E" w:rsidRPr="008C52B4">
        <w:rPr>
          <w:rFonts w:ascii="Times New Roman" w:eastAsia="Times New Roman" w:hAnsi="Times New Roman"/>
          <w:b/>
          <w:sz w:val="28"/>
          <w:szCs w:val="28"/>
          <w:lang w:eastAsia="ru-RU"/>
        </w:rPr>
        <w:t>нализ</w:t>
      </w:r>
      <w:r w:rsidR="00DD024F">
        <w:rPr>
          <w:rFonts w:ascii="Times New Roman" w:eastAsia="Times New Roman" w:hAnsi="Times New Roman"/>
          <w:b/>
          <w:sz w:val="28"/>
          <w:szCs w:val="28"/>
          <w:lang w:eastAsia="ru-RU"/>
        </w:rPr>
        <w:t xml:space="preserve">результатов </w:t>
      </w:r>
      <w:r w:rsidR="00661C2E" w:rsidRPr="008C52B4">
        <w:rPr>
          <w:rFonts w:ascii="Times New Roman" w:eastAsia="Times New Roman" w:hAnsi="Times New Roman"/>
          <w:b/>
          <w:sz w:val="28"/>
          <w:szCs w:val="28"/>
          <w:lang w:eastAsia="ru-RU"/>
        </w:rPr>
        <w:t>в</w:t>
      </w:r>
      <w:r w:rsidR="00B155D3" w:rsidRPr="008C52B4">
        <w:rPr>
          <w:rFonts w:ascii="Times New Roman" w:eastAsia="Times New Roman" w:hAnsi="Times New Roman"/>
          <w:b/>
          <w:sz w:val="28"/>
          <w:szCs w:val="28"/>
          <w:lang w:eastAsia="ru-RU"/>
        </w:rPr>
        <w:t>ыполн</w:t>
      </w:r>
      <w:r w:rsidR="00DD024F">
        <w:rPr>
          <w:rFonts w:ascii="Times New Roman" w:eastAsia="Times New Roman" w:hAnsi="Times New Roman"/>
          <w:b/>
          <w:sz w:val="28"/>
          <w:szCs w:val="28"/>
          <w:lang w:eastAsia="ru-RU"/>
        </w:rPr>
        <w:t>ения отдельных</w:t>
      </w:r>
      <w:r w:rsidR="00B155D3" w:rsidRPr="008C52B4">
        <w:rPr>
          <w:rFonts w:ascii="Times New Roman" w:eastAsia="Times New Roman" w:hAnsi="Times New Roman"/>
          <w:b/>
          <w:sz w:val="28"/>
          <w:szCs w:val="28"/>
          <w:lang w:eastAsia="ru-RU"/>
        </w:rPr>
        <w:t xml:space="preserve"> заданий и групп заданий </w:t>
      </w:r>
      <w:r w:rsidR="008C52B4">
        <w:rPr>
          <w:rFonts w:ascii="Times New Roman" w:eastAsia="Times New Roman" w:hAnsi="Times New Roman"/>
          <w:b/>
          <w:sz w:val="28"/>
          <w:szCs w:val="28"/>
          <w:lang w:eastAsia="ru-RU"/>
        </w:rPr>
        <w:t xml:space="preserve">диагностической работы по </w:t>
      </w:r>
      <w:r w:rsidR="00B6744D">
        <w:rPr>
          <w:rFonts w:ascii="Times New Roman" w:eastAsia="Times New Roman" w:hAnsi="Times New Roman"/>
          <w:b/>
          <w:sz w:val="28"/>
          <w:szCs w:val="28"/>
          <w:lang w:eastAsia="ru-RU"/>
        </w:rPr>
        <w:t>английскому языку</w:t>
      </w:r>
    </w:p>
    <w:p w:rsidR="002B09E3" w:rsidRPr="002B09E3" w:rsidRDefault="00A83D39" w:rsidP="002B09E3">
      <w:pPr>
        <w:pStyle w:val="a3"/>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w:t>
      </w:r>
      <w:r w:rsidR="00922C8D" w:rsidRPr="00A83D39">
        <w:rPr>
          <w:rFonts w:ascii="Times New Roman" w:eastAsia="Times New Roman" w:hAnsi="Times New Roman"/>
          <w:sz w:val="28"/>
          <w:szCs w:val="28"/>
          <w:lang w:eastAsia="ru-RU"/>
        </w:rPr>
        <w:t xml:space="preserve">аблице </w:t>
      </w:r>
      <w:r w:rsidR="002B73C2">
        <w:rPr>
          <w:rFonts w:ascii="Times New Roman" w:eastAsia="Times New Roman" w:hAnsi="Times New Roman"/>
          <w:sz w:val="28"/>
          <w:szCs w:val="28"/>
          <w:lang w:eastAsia="ru-RU"/>
        </w:rPr>
        <w:t>5</w:t>
      </w:r>
      <w:r w:rsidR="00922C8D" w:rsidRPr="00A83D39">
        <w:rPr>
          <w:rFonts w:ascii="Times New Roman" w:eastAsia="Times New Roman" w:hAnsi="Times New Roman"/>
          <w:sz w:val="28"/>
          <w:szCs w:val="28"/>
          <w:lang w:eastAsia="ru-RU"/>
        </w:rPr>
        <w:t xml:space="preserve"> представлены данные статистического анализа выполнения заданий ДР-10 по </w:t>
      </w:r>
      <w:r w:rsidR="00B6744D">
        <w:rPr>
          <w:rFonts w:ascii="Times New Roman" w:eastAsia="Times New Roman" w:hAnsi="Times New Roman"/>
          <w:sz w:val="28"/>
          <w:szCs w:val="28"/>
          <w:lang w:eastAsia="ru-RU"/>
        </w:rPr>
        <w:t>английскому языку</w:t>
      </w:r>
      <w:r w:rsidR="00922C8D" w:rsidRPr="00A83D39">
        <w:rPr>
          <w:rFonts w:ascii="Times New Roman" w:eastAsia="Times New Roman" w:hAnsi="Times New Roman"/>
          <w:sz w:val="28"/>
          <w:szCs w:val="28"/>
          <w:lang w:eastAsia="ru-RU"/>
        </w:rPr>
        <w:t>.</w:t>
      </w:r>
    </w:p>
    <w:p w:rsidR="005060D9" w:rsidRDefault="00791F29" w:rsidP="00A83D39">
      <w:pPr>
        <w:pStyle w:val="a3"/>
        <w:spacing w:before="120" w:after="0" w:line="360" w:lineRule="auto"/>
        <w:ind w:left="1985"/>
        <w:contextualSpacing w:val="0"/>
        <w:jc w:val="right"/>
        <w:rPr>
          <w:rFonts w:ascii="Times New Roman" w:eastAsiaTheme="minorHAnsi" w:hAnsi="Times New Roman"/>
          <w:bCs/>
          <w:i/>
          <w:szCs w:val="24"/>
          <w:lang w:eastAsia="ru-RU"/>
        </w:rPr>
      </w:pPr>
      <w:r w:rsidRPr="00A83D39">
        <w:rPr>
          <w:rFonts w:ascii="Times New Roman" w:eastAsiaTheme="minorHAnsi" w:hAnsi="Times New Roman"/>
          <w:bCs/>
          <w:i/>
          <w:sz w:val="24"/>
          <w:szCs w:val="24"/>
          <w:lang w:eastAsia="ru-RU"/>
        </w:rPr>
        <w:t>Таблица</w:t>
      </w:r>
      <w:r w:rsidR="002B73C2">
        <w:rPr>
          <w:rFonts w:ascii="Times New Roman" w:eastAsiaTheme="minorHAnsi" w:hAnsi="Times New Roman"/>
          <w:bCs/>
          <w:i/>
          <w:szCs w:val="24"/>
          <w:lang w:eastAsia="ru-RU"/>
        </w:rPr>
        <w:t>5</w:t>
      </w:r>
    </w:p>
    <w:p w:rsidR="00985390" w:rsidRDefault="00985390" w:rsidP="00985390">
      <w:pPr>
        <w:pStyle w:val="a3"/>
        <w:jc w:val="center"/>
        <w:rPr>
          <w:rFonts w:ascii="Times New Roman" w:hAnsi="Times New Roman"/>
          <w:bCs/>
          <w:i/>
          <w:iCs/>
          <w:sz w:val="28"/>
          <w:szCs w:val="28"/>
        </w:rPr>
      </w:pPr>
      <w:r w:rsidRPr="00985390">
        <w:rPr>
          <w:rFonts w:ascii="Times New Roman" w:hAnsi="Times New Roman"/>
          <w:bCs/>
          <w:i/>
          <w:iCs/>
          <w:sz w:val="28"/>
          <w:szCs w:val="28"/>
        </w:rPr>
        <w:t>Статистический анализ выполнения отдельных заданий</w:t>
      </w:r>
      <w:r>
        <w:rPr>
          <w:rFonts w:ascii="Times New Roman" w:hAnsi="Times New Roman"/>
          <w:bCs/>
          <w:i/>
          <w:iCs/>
          <w:sz w:val="28"/>
          <w:szCs w:val="28"/>
        </w:rPr>
        <w:br/>
      </w:r>
      <w:r w:rsidRPr="00985390">
        <w:rPr>
          <w:rFonts w:ascii="Times New Roman" w:hAnsi="Times New Roman"/>
          <w:bCs/>
          <w:i/>
          <w:iCs/>
          <w:sz w:val="28"/>
          <w:szCs w:val="28"/>
        </w:rPr>
        <w:t xml:space="preserve">ДР-10 по </w:t>
      </w:r>
      <w:r w:rsidR="00B6744D">
        <w:rPr>
          <w:rFonts w:ascii="Times New Roman" w:hAnsi="Times New Roman"/>
          <w:bCs/>
          <w:i/>
          <w:iCs/>
          <w:sz w:val="28"/>
          <w:szCs w:val="28"/>
        </w:rPr>
        <w:t>английскому языку</w:t>
      </w:r>
    </w:p>
    <w:tbl>
      <w:tblPr>
        <w:tblW w:w="10490" w:type="dxa"/>
        <w:tblInd w:w="-176" w:type="dxa"/>
        <w:tblLayout w:type="fixed"/>
        <w:tblLook w:val="04A0"/>
      </w:tblPr>
      <w:tblGrid>
        <w:gridCol w:w="851"/>
        <w:gridCol w:w="851"/>
        <w:gridCol w:w="709"/>
        <w:gridCol w:w="708"/>
        <w:gridCol w:w="1020"/>
        <w:gridCol w:w="840"/>
        <w:gridCol w:w="2393"/>
        <w:gridCol w:w="992"/>
        <w:gridCol w:w="1017"/>
        <w:gridCol w:w="1109"/>
      </w:tblGrid>
      <w:tr w:rsidR="005B787C" w:rsidRPr="0075518F" w:rsidTr="006E7FD6">
        <w:trPr>
          <w:trHeight w:val="93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787C" w:rsidRPr="005B787C" w:rsidRDefault="005B787C" w:rsidP="0075518F">
            <w:pPr>
              <w:ind w:left="113" w:right="113"/>
              <w:jc w:val="center"/>
              <w:rPr>
                <w:rFonts w:eastAsia="Times New Roman"/>
                <w:b/>
                <w:bCs/>
              </w:rPr>
            </w:pPr>
            <w:r w:rsidRPr="005B787C">
              <w:rPr>
                <w:rFonts w:eastAsia="Times New Roman"/>
                <w:b/>
                <w:bCs/>
              </w:rPr>
              <w:t>ЧАСТЬ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787C" w:rsidRPr="005B787C" w:rsidRDefault="005B787C" w:rsidP="0075518F">
            <w:pPr>
              <w:ind w:left="113" w:right="113"/>
              <w:jc w:val="center"/>
              <w:rPr>
                <w:rFonts w:eastAsia="Times New Roman"/>
                <w:b/>
                <w:bCs/>
              </w:rPr>
            </w:pPr>
            <w:r w:rsidRPr="005B787C">
              <w:rPr>
                <w:rFonts w:eastAsia="Times New Roman"/>
                <w:b/>
                <w:bCs/>
              </w:rPr>
              <w:t>№ задания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787C" w:rsidRPr="005B787C" w:rsidRDefault="005B787C" w:rsidP="0075518F">
            <w:pPr>
              <w:ind w:left="113" w:right="113"/>
              <w:jc w:val="center"/>
              <w:rPr>
                <w:rFonts w:eastAsia="Times New Roman"/>
                <w:b/>
                <w:bCs/>
              </w:rPr>
            </w:pPr>
            <w:r w:rsidRPr="005B787C">
              <w:rPr>
                <w:rFonts w:eastAsia="Times New Roman"/>
                <w:b/>
                <w:bCs/>
              </w:rPr>
              <w:t>Уровень сложности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787C" w:rsidRPr="005B787C" w:rsidRDefault="005B787C" w:rsidP="0075518F">
            <w:pPr>
              <w:ind w:left="113" w:right="113"/>
              <w:jc w:val="center"/>
              <w:rPr>
                <w:rFonts w:eastAsia="Times New Roman"/>
                <w:b/>
                <w:bCs/>
              </w:rPr>
            </w:pPr>
            <w:r w:rsidRPr="005B787C">
              <w:rPr>
                <w:rFonts w:eastAsia="Times New Roman"/>
                <w:b/>
                <w:bCs/>
              </w:rPr>
              <w:t>Макс балл</w:t>
            </w:r>
          </w:p>
        </w:tc>
        <w:tc>
          <w:tcPr>
            <w:tcW w:w="42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Проверяемые виды деятельности, умения, навыки</w:t>
            </w:r>
          </w:p>
        </w:tc>
        <w:tc>
          <w:tcPr>
            <w:tcW w:w="2009" w:type="dxa"/>
            <w:gridSpan w:val="2"/>
            <w:tcBorders>
              <w:top w:val="single" w:sz="4" w:space="0" w:color="auto"/>
              <w:left w:val="nil"/>
              <w:bottom w:val="single" w:sz="4" w:space="0" w:color="auto"/>
              <w:right w:val="single" w:sz="4" w:space="0" w:color="000000"/>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Доля выпускников, справившихся с заданием КИМ</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Решаемость заданий КИМ</w:t>
            </w:r>
          </w:p>
        </w:tc>
      </w:tr>
      <w:tr w:rsidR="0075518F" w:rsidRPr="005B787C" w:rsidTr="006E7FD6">
        <w:trPr>
          <w:trHeight w:val="630"/>
        </w:trPr>
        <w:tc>
          <w:tcPr>
            <w:tcW w:w="851" w:type="dxa"/>
            <w:vMerge/>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b/>
                <w:bCs/>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b/>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b/>
                <w:bCs/>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b/>
                <w:bCs/>
              </w:rPr>
            </w:pP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чел.</w:t>
            </w:r>
          </w:p>
        </w:tc>
        <w:tc>
          <w:tcPr>
            <w:tcW w:w="1017"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w:t>
            </w:r>
          </w:p>
        </w:tc>
        <w:tc>
          <w:tcPr>
            <w:tcW w:w="1109"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w:t>
            </w:r>
          </w:p>
        </w:tc>
      </w:tr>
      <w:tr w:rsidR="005B787C" w:rsidRPr="0075518F" w:rsidTr="006E7FD6">
        <w:trPr>
          <w:trHeight w:val="585"/>
        </w:trPr>
        <w:tc>
          <w:tcPr>
            <w:tcW w:w="851" w:type="dxa"/>
            <w:vMerge w:val="restart"/>
            <w:tcBorders>
              <w:top w:val="nil"/>
              <w:left w:val="single" w:sz="4" w:space="0" w:color="auto"/>
              <w:bottom w:val="nil"/>
              <w:right w:val="single" w:sz="4" w:space="0" w:color="auto"/>
            </w:tcBorders>
            <w:shd w:val="clear" w:color="auto" w:fill="auto"/>
            <w:noWrap/>
            <w:textDirection w:val="btLr"/>
            <w:vAlign w:val="center"/>
            <w:hideMark/>
          </w:tcPr>
          <w:p w:rsidR="005B787C" w:rsidRPr="005B787C" w:rsidRDefault="00F36831" w:rsidP="00F36831">
            <w:pPr>
              <w:ind w:left="113" w:right="113"/>
              <w:rPr>
                <w:rFonts w:eastAsia="Times New Roman"/>
              </w:rPr>
            </w:pPr>
            <w:r>
              <w:rPr>
                <w:rFonts w:eastAsia="Times New Roman"/>
              </w:rPr>
              <w:t>Письменная часть</w:t>
            </w:r>
            <w:r w:rsidRPr="005B787C">
              <w:rPr>
                <w:rFonts w:eastAsia="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c>
          <w:tcPr>
            <w:tcW w:w="4253" w:type="dxa"/>
            <w:gridSpan w:val="3"/>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Раздел 1. Задания по аудированию</w:t>
            </w:r>
          </w:p>
        </w:tc>
        <w:tc>
          <w:tcPr>
            <w:tcW w:w="992"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c>
          <w:tcPr>
            <w:tcW w:w="1109"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w:t>
            </w:r>
          </w:p>
        </w:tc>
      </w:tr>
      <w:tr w:rsidR="005B787C" w:rsidRPr="005B787C" w:rsidTr="006E7FD6">
        <w:trPr>
          <w:trHeight w:val="49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w:t>
            </w:r>
          </w:p>
        </w:tc>
        <w:tc>
          <w:tcPr>
            <w:tcW w:w="425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Понимание основного содержания прослушанного текста</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55</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91,7%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74,6%</w:t>
            </w:r>
          </w:p>
        </w:tc>
      </w:tr>
      <w:tr w:rsidR="005B787C" w:rsidRPr="005B787C" w:rsidTr="006E7FD6">
        <w:trPr>
          <w:trHeight w:val="49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58</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96,7%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71,0%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xml:space="preserve">Понимание в прослушанном тексте </w:t>
            </w:r>
            <w:r w:rsidRPr="005B787C">
              <w:rPr>
                <w:rFonts w:eastAsia="Times New Roman"/>
              </w:rPr>
              <w:lastRenderedPageBreak/>
              <w:t>запрашиваемой информации. Четыре задания  уровня 1 (на понимание эксплицитно представленной информации) и два задания 2 уровня (на извлечение имплицитно представленной информации). Задания могут быть представлены в произвольном порядке, но первым дается задание уровня 1</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lastRenderedPageBreak/>
              <w:t>56</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93,3%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93,3%</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43</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71,7%</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48</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80,0%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80,0%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45</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53</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88,3%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88,3%</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8</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55</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91,7%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91,7%</w:t>
            </w:r>
          </w:p>
        </w:tc>
      </w:tr>
      <w:tr w:rsidR="005B787C" w:rsidRPr="0075518F" w:rsidTr="006E7FD6">
        <w:trPr>
          <w:trHeight w:val="58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4253" w:type="dxa"/>
            <w:gridSpan w:val="3"/>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Раздел 2. Задания по чтению</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r>
      <w:tr w:rsidR="005B787C" w:rsidRPr="005B787C" w:rsidTr="006E7FD6">
        <w:trPr>
          <w:trHeight w:val="45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9</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w:t>
            </w:r>
          </w:p>
        </w:tc>
        <w:tc>
          <w:tcPr>
            <w:tcW w:w="4253" w:type="dxa"/>
            <w:gridSpan w:val="3"/>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Понимание основного содержания прочитанного текста</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95,0%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76,9%</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val="restart"/>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Понимание в прочитанном тексте запрашиваемой информации Одно (первое) задание 1 уровня (на понимание эксплицитно представленной информации), шесть заданий 2 уровня (на извлечение имплицитно представленной информации)</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45</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11</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40</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66,7%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66,7%</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44</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13</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43</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71,7%</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14</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44</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15</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40</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66,7%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66,7%</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16</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38</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63,3%</w:t>
            </w:r>
          </w:p>
        </w:tc>
      </w:tr>
      <w:tr w:rsidR="005B787C" w:rsidRPr="0075518F" w:rsidTr="006E7FD6">
        <w:trPr>
          <w:trHeight w:val="58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Раздел 3. Задания по грамматике и лексике</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17</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val="restart"/>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Грамматические навыки употребления нужной морфологической формы данного слова в коммуникативно-значимом контексте. Шесть заданий 1 уровня и три задания 2 уровня в произвольном порядке (первым дается задание 1 уровня)</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45</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75,0%</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18</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44</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73,3%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19</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60,0%</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20</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23</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38,3%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21</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78,3%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22</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31</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51,7%</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23</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61,7%</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24</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44</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73,3%</w:t>
            </w:r>
          </w:p>
        </w:tc>
      </w:tr>
      <w:tr w:rsidR="005B787C" w:rsidRPr="005B787C" w:rsidTr="006E7FD6">
        <w:trPr>
          <w:trHeight w:val="37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25</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nil"/>
              <w:left w:val="single" w:sz="4" w:space="0" w:color="auto"/>
              <w:bottom w:val="nil"/>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38</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63,3%</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26</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Четыре задания 1 уровня и два задания 2 уровня в произвольном  порядке (первым дается задание 1 уровня)</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41</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68,3%</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27</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30</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50,0%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28</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45,0%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45,0%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29</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60,0%</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30</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41</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68,3%</w:t>
            </w:r>
          </w:p>
        </w:tc>
      </w:tr>
      <w:tr w:rsidR="005B787C" w:rsidRPr="005B787C" w:rsidTr="006E7FD6">
        <w:trPr>
          <w:trHeight w:val="360"/>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31</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4253"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53,3%</w:t>
            </w:r>
          </w:p>
        </w:tc>
      </w:tr>
      <w:tr w:rsidR="005B787C" w:rsidRPr="0075518F" w:rsidTr="006E7FD6">
        <w:trPr>
          <w:trHeight w:val="465"/>
        </w:trPr>
        <w:tc>
          <w:tcPr>
            <w:tcW w:w="851" w:type="dxa"/>
            <w:vMerge/>
            <w:tcBorders>
              <w:top w:val="nil"/>
              <w:left w:val="single" w:sz="4" w:space="0" w:color="auto"/>
              <w:bottom w:val="nil"/>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4253" w:type="dxa"/>
            <w:gridSpan w:val="3"/>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Раздел 4. Задание по письменной речи</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r>
      <w:tr w:rsidR="005B787C" w:rsidRPr="005B787C" w:rsidTr="006E7FD6">
        <w:trPr>
          <w:cantSplit/>
          <w:trHeight w:val="1134"/>
        </w:trPr>
        <w:tc>
          <w:tcPr>
            <w:tcW w:w="851" w:type="dxa"/>
            <w:tcBorders>
              <w:top w:val="nil"/>
              <w:left w:val="single" w:sz="4" w:space="0" w:color="auto"/>
              <w:bottom w:val="nil"/>
              <w:right w:val="single" w:sz="4" w:space="0" w:color="auto"/>
            </w:tcBorders>
            <w:shd w:val="clear" w:color="auto" w:fill="auto"/>
            <w:noWrap/>
            <w:textDirection w:val="btLr"/>
            <w:vAlign w:val="center"/>
            <w:hideMark/>
          </w:tcPr>
          <w:p w:rsidR="005B787C" w:rsidRPr="005B787C" w:rsidRDefault="005B787C" w:rsidP="0075518F">
            <w:pPr>
              <w:ind w:left="113" w:right="113"/>
              <w:jc w:val="center"/>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w:t>
            </w:r>
          </w:p>
        </w:tc>
        <w:tc>
          <w:tcPr>
            <w:tcW w:w="5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xml:space="preserve"> Письмо личного характера в ответ на письмо-стимул</w:t>
            </w:r>
          </w:p>
        </w:tc>
        <w:tc>
          <w:tcPr>
            <w:tcW w:w="992" w:type="dxa"/>
            <w:tcBorders>
              <w:top w:val="nil"/>
              <w:left w:val="nil"/>
              <w:bottom w:val="single" w:sz="4" w:space="0" w:color="auto"/>
              <w:right w:val="single" w:sz="4" w:space="0" w:color="auto"/>
            </w:tcBorders>
            <w:shd w:val="clear" w:color="auto" w:fill="auto"/>
            <w:noWrap/>
            <w:vAlign w:val="bottom"/>
            <w:hideMark/>
          </w:tcPr>
          <w:p w:rsidR="005B787C" w:rsidRPr="005B787C" w:rsidRDefault="005B787C" w:rsidP="005B787C">
            <w:pP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bottom"/>
            <w:hideMark/>
          </w:tcPr>
          <w:p w:rsidR="005B787C" w:rsidRPr="005B787C" w:rsidRDefault="005B787C" w:rsidP="005B787C">
            <w:pPr>
              <w:rPr>
                <w:rFonts w:eastAsia="Times New Roman"/>
              </w:rPr>
            </w:pPr>
            <w:r w:rsidRPr="005B787C">
              <w:rPr>
                <w:rFonts w:eastAsia="Times New Roman"/>
              </w:rPr>
              <w:t> </w:t>
            </w:r>
          </w:p>
        </w:tc>
        <w:tc>
          <w:tcPr>
            <w:tcW w:w="1109" w:type="dxa"/>
            <w:tcBorders>
              <w:top w:val="nil"/>
              <w:left w:val="nil"/>
              <w:bottom w:val="single" w:sz="4" w:space="0" w:color="auto"/>
              <w:right w:val="single" w:sz="4" w:space="0" w:color="auto"/>
            </w:tcBorders>
            <w:shd w:val="clear" w:color="auto" w:fill="auto"/>
            <w:noWrap/>
            <w:vAlign w:val="bottom"/>
            <w:hideMark/>
          </w:tcPr>
          <w:p w:rsidR="005B787C" w:rsidRPr="005B787C" w:rsidRDefault="005B787C" w:rsidP="005B787C">
            <w:pPr>
              <w:rPr>
                <w:rFonts w:eastAsia="Times New Roman"/>
              </w:rPr>
            </w:pPr>
            <w:r w:rsidRPr="005B787C">
              <w:rPr>
                <w:rFonts w:eastAsia="Times New Roman"/>
              </w:rPr>
              <w:t> </w:t>
            </w:r>
          </w:p>
        </w:tc>
      </w:tr>
      <w:tr w:rsidR="005B787C" w:rsidRPr="005B787C" w:rsidTr="006E7FD6">
        <w:trPr>
          <w:trHeight w:val="5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B787C" w:rsidRPr="005B787C" w:rsidRDefault="00F36831" w:rsidP="0075518F">
            <w:pPr>
              <w:ind w:left="113" w:right="113"/>
              <w:jc w:val="center"/>
              <w:rPr>
                <w:rFonts w:eastAsia="Times New Roman"/>
              </w:rPr>
            </w:pPr>
            <w:r>
              <w:rPr>
                <w:rFonts w:eastAsia="Times New Roman"/>
              </w:rPr>
              <w:lastRenderedPageBreak/>
              <w:t>Устная часть</w:t>
            </w:r>
          </w:p>
        </w:tc>
        <w:tc>
          <w:tcPr>
            <w:tcW w:w="851" w:type="dxa"/>
            <w:tcBorders>
              <w:top w:val="nil"/>
              <w:left w:val="nil"/>
              <w:bottom w:val="nil"/>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32-К1</w:t>
            </w:r>
          </w:p>
        </w:tc>
        <w:tc>
          <w:tcPr>
            <w:tcW w:w="24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Решение коммуникативной задачи</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53</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88,3%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75,0%</w:t>
            </w:r>
          </w:p>
        </w:tc>
      </w:tr>
      <w:tr w:rsidR="005B787C" w:rsidRPr="005B787C" w:rsidTr="006E7FD6">
        <w:trPr>
          <w:trHeight w:val="52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single" w:sz="4" w:space="0" w:color="auto"/>
              <w:left w:val="nil"/>
              <w:bottom w:val="nil"/>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32-К2</w:t>
            </w:r>
          </w:p>
        </w:tc>
        <w:tc>
          <w:tcPr>
            <w:tcW w:w="24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Организация текста</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51</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85,0%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76,7%</w:t>
            </w:r>
          </w:p>
        </w:tc>
      </w:tr>
      <w:tr w:rsidR="005B787C" w:rsidRPr="005B787C" w:rsidTr="006E7FD6">
        <w:trPr>
          <w:trHeight w:val="52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single" w:sz="4" w:space="0" w:color="auto"/>
              <w:left w:val="nil"/>
              <w:bottom w:val="nil"/>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32-К3</w:t>
            </w:r>
          </w:p>
        </w:tc>
        <w:tc>
          <w:tcPr>
            <w:tcW w:w="24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Лексико-грааматическое оформление текста</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61,7%</w:t>
            </w:r>
          </w:p>
        </w:tc>
      </w:tr>
      <w:tr w:rsidR="005B787C" w:rsidRPr="005B787C" w:rsidTr="006E7FD6">
        <w:trPr>
          <w:trHeight w:val="52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single" w:sz="4" w:space="0" w:color="auto"/>
              <w:left w:val="nil"/>
              <w:bottom w:val="nil"/>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32-К4</w:t>
            </w:r>
          </w:p>
        </w:tc>
        <w:tc>
          <w:tcPr>
            <w:tcW w:w="24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Орфография и пунктуация</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51</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85,0%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75,0%</w:t>
            </w:r>
          </w:p>
        </w:tc>
      </w:tr>
      <w:tr w:rsidR="0075518F" w:rsidRPr="005B787C" w:rsidTr="006E7FD6">
        <w:trPr>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2437" w:type="dxa"/>
            <w:gridSpan w:val="3"/>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b/>
                <w:bCs/>
              </w:rPr>
            </w:pPr>
            <w:r w:rsidRPr="005B787C">
              <w:rPr>
                <w:rFonts w:eastAsia="Times New Roman"/>
                <w:b/>
                <w:bCs/>
              </w:rPr>
              <w:t>Раздел 5. Задания по говорению</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r>
      <w:tr w:rsidR="005B787C" w:rsidRPr="005B787C" w:rsidTr="006E7FD6">
        <w:trPr>
          <w:trHeight w:val="54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34</w:t>
            </w:r>
          </w:p>
        </w:tc>
        <w:tc>
          <w:tcPr>
            <w:tcW w:w="2437" w:type="dxa"/>
            <w:gridSpan w:val="3"/>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Чтение вслух небольшого текста</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55,0%</w:t>
            </w:r>
          </w:p>
        </w:tc>
      </w:tr>
      <w:tr w:rsidR="005B787C" w:rsidRPr="005B787C" w:rsidTr="006E7FD6">
        <w:trPr>
          <w:trHeight w:val="57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35</w:t>
            </w:r>
          </w:p>
        </w:tc>
        <w:tc>
          <w:tcPr>
            <w:tcW w:w="2437" w:type="dxa"/>
            <w:gridSpan w:val="3"/>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6</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Условный диалог-расспрос</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78,3%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58,6%</w:t>
            </w:r>
          </w:p>
        </w:tc>
      </w:tr>
      <w:tr w:rsidR="005B787C" w:rsidRPr="005B787C" w:rsidTr="006E7FD6">
        <w:trPr>
          <w:trHeight w:val="57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nil"/>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5B787C" w:rsidRPr="005B787C" w:rsidRDefault="005B787C" w:rsidP="005B787C">
            <w:pPr>
              <w:jc w:val="center"/>
              <w:rPr>
                <w:rFonts w:eastAsia="Times New Roman"/>
              </w:rPr>
            </w:pPr>
            <w:r w:rsidRPr="005B787C">
              <w:rPr>
                <w:rFonts w:eastAsia="Times New Roman"/>
              </w:rPr>
              <w:t xml:space="preserve">Тематическое монологическое высказывание с вербальной опорой в тексте задания </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 </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 </w:t>
            </w:r>
          </w:p>
        </w:tc>
      </w:tr>
      <w:tr w:rsidR="005B787C" w:rsidRPr="005B787C" w:rsidTr="006E7FD6">
        <w:trPr>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36-К1</w:t>
            </w:r>
          </w:p>
        </w:tc>
        <w:tc>
          <w:tcPr>
            <w:tcW w:w="243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1</w:t>
            </w: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w:t>
            </w:r>
          </w:p>
        </w:tc>
        <w:tc>
          <w:tcPr>
            <w:tcW w:w="2393" w:type="dxa"/>
            <w:tcBorders>
              <w:top w:val="nil"/>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Решение коммуникативной задачи</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42</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70,0%</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54,4%</w:t>
            </w:r>
          </w:p>
        </w:tc>
      </w:tr>
      <w:tr w:rsidR="005B787C" w:rsidRPr="005B787C" w:rsidTr="006E7FD6">
        <w:trPr>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36-К2</w:t>
            </w:r>
          </w:p>
        </w:tc>
        <w:tc>
          <w:tcPr>
            <w:tcW w:w="24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2393" w:type="dxa"/>
            <w:tcBorders>
              <w:top w:val="nil"/>
              <w:left w:val="nil"/>
              <w:bottom w:val="nil"/>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Организация высказывания</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37</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61,7%</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46,7%</w:t>
            </w:r>
          </w:p>
        </w:tc>
      </w:tr>
      <w:tr w:rsidR="005B787C" w:rsidRPr="005B787C" w:rsidTr="006E7FD6">
        <w:trPr>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87C" w:rsidRPr="005B787C" w:rsidRDefault="005B787C" w:rsidP="0075518F">
            <w:pPr>
              <w:ind w:left="113" w:right="113"/>
              <w:rPr>
                <w:rFonts w:eastAsia="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36-К3</w:t>
            </w:r>
          </w:p>
        </w:tc>
        <w:tc>
          <w:tcPr>
            <w:tcW w:w="24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5B787C" w:rsidRPr="005B787C" w:rsidRDefault="005B787C" w:rsidP="005B787C">
            <w:pPr>
              <w:rPr>
                <w:rFonts w:eastAsia="Times New Roman"/>
              </w:rPr>
            </w:pPr>
          </w:p>
        </w:tc>
        <w:tc>
          <w:tcPr>
            <w:tcW w:w="840"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2</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5B787C" w:rsidRPr="005B787C" w:rsidRDefault="005B787C" w:rsidP="005B787C">
            <w:pPr>
              <w:rPr>
                <w:rFonts w:eastAsia="Times New Roman"/>
              </w:rPr>
            </w:pPr>
            <w:r w:rsidRPr="005B787C">
              <w:rPr>
                <w:rFonts w:eastAsia="Times New Roman"/>
              </w:rPr>
              <w:t>Языковое оформление высказывания</w:t>
            </w:r>
          </w:p>
        </w:tc>
        <w:tc>
          <w:tcPr>
            <w:tcW w:w="992"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rPr>
            </w:pPr>
            <w:r w:rsidRPr="005B787C">
              <w:rPr>
                <w:rFonts w:eastAsia="Times New Roman"/>
              </w:rPr>
              <w:t>38</w:t>
            </w:r>
          </w:p>
        </w:tc>
        <w:tc>
          <w:tcPr>
            <w:tcW w:w="1017"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63,3%</w:t>
            </w:r>
          </w:p>
        </w:tc>
        <w:tc>
          <w:tcPr>
            <w:tcW w:w="1109" w:type="dxa"/>
            <w:tcBorders>
              <w:top w:val="nil"/>
              <w:left w:val="nil"/>
              <w:bottom w:val="single" w:sz="4" w:space="0" w:color="auto"/>
              <w:right w:val="single" w:sz="4" w:space="0" w:color="auto"/>
            </w:tcBorders>
            <w:shd w:val="clear" w:color="auto" w:fill="auto"/>
            <w:noWrap/>
            <w:vAlign w:val="center"/>
            <w:hideMark/>
          </w:tcPr>
          <w:p w:rsidR="005B787C" w:rsidRPr="005B787C" w:rsidRDefault="005B787C" w:rsidP="005B787C">
            <w:pPr>
              <w:jc w:val="center"/>
              <w:rPr>
                <w:rFonts w:eastAsia="Times New Roman"/>
                <w:color w:val="000000"/>
              </w:rPr>
            </w:pPr>
            <w:r w:rsidRPr="005B787C">
              <w:rPr>
                <w:rFonts w:eastAsia="Times New Roman"/>
                <w:color w:val="000000"/>
              </w:rPr>
              <w:t>50,0%</w:t>
            </w:r>
          </w:p>
        </w:tc>
      </w:tr>
    </w:tbl>
    <w:p w:rsidR="002B73C2" w:rsidRDefault="002B73C2" w:rsidP="00985390">
      <w:pPr>
        <w:pStyle w:val="a3"/>
        <w:jc w:val="center"/>
        <w:rPr>
          <w:rFonts w:ascii="Times New Roman" w:hAnsi="Times New Roman"/>
          <w:bCs/>
          <w:i/>
          <w:iCs/>
          <w:sz w:val="28"/>
          <w:szCs w:val="28"/>
        </w:rPr>
      </w:pPr>
    </w:p>
    <w:p w:rsidR="00A778F8" w:rsidRDefault="00A778F8" w:rsidP="00A778F8">
      <w:pPr>
        <w:spacing w:line="360" w:lineRule="auto"/>
        <w:jc w:val="center"/>
        <w:rPr>
          <w:b/>
          <w:sz w:val="28"/>
          <w:szCs w:val="28"/>
        </w:rPr>
      </w:pPr>
      <w:r>
        <w:rPr>
          <w:b/>
          <w:sz w:val="28"/>
          <w:szCs w:val="28"/>
        </w:rPr>
        <w:t xml:space="preserve">По результатам проведения диагностической работы </w:t>
      </w:r>
    </w:p>
    <w:p w:rsidR="00A778F8" w:rsidRDefault="00A778F8" w:rsidP="00A778F8">
      <w:pPr>
        <w:spacing w:line="360" w:lineRule="auto"/>
        <w:jc w:val="center"/>
        <w:rPr>
          <w:b/>
          <w:sz w:val="28"/>
          <w:szCs w:val="28"/>
        </w:rPr>
      </w:pPr>
      <w:r>
        <w:rPr>
          <w:b/>
          <w:sz w:val="28"/>
          <w:szCs w:val="28"/>
        </w:rPr>
        <w:t>по английскому языку в 10-х классах ОО Поволжского управления МОНСО можно сделать следующие выводы:</w:t>
      </w:r>
    </w:p>
    <w:p w:rsidR="00A778F8" w:rsidRDefault="00A778F8" w:rsidP="00A778F8">
      <w:pPr>
        <w:numPr>
          <w:ilvl w:val="0"/>
          <w:numId w:val="31"/>
        </w:numPr>
        <w:spacing w:line="360" w:lineRule="auto"/>
        <w:jc w:val="both"/>
        <w:rPr>
          <w:sz w:val="28"/>
          <w:szCs w:val="28"/>
        </w:rPr>
      </w:pPr>
      <w:r>
        <w:rPr>
          <w:sz w:val="28"/>
          <w:szCs w:val="28"/>
        </w:rPr>
        <w:t xml:space="preserve">Окружной показатель качества обучения английскому языку (доля участников, получивших оценки «4» и «5») составил 60%, уровень обученности –  81,7% (положительно справившихся с работой). </w:t>
      </w:r>
    </w:p>
    <w:p w:rsidR="00A778F8" w:rsidRDefault="00A778F8" w:rsidP="00A778F8">
      <w:pPr>
        <w:numPr>
          <w:ilvl w:val="0"/>
          <w:numId w:val="31"/>
        </w:numPr>
        <w:spacing w:line="360" w:lineRule="auto"/>
        <w:jc w:val="both"/>
        <w:rPr>
          <w:sz w:val="28"/>
          <w:szCs w:val="28"/>
        </w:rPr>
      </w:pPr>
      <w:r>
        <w:rPr>
          <w:sz w:val="28"/>
          <w:szCs w:val="28"/>
        </w:rPr>
        <w:t>Выявлены образовательные организации, продемонстрировавшие низкие показатели по данному предмету (</w:t>
      </w:r>
      <w:r>
        <w:rPr>
          <w:rFonts w:eastAsia="Times New Roman"/>
          <w:sz w:val="28"/>
          <w:szCs w:val="28"/>
          <w:lang w:eastAsia="en-US"/>
        </w:rPr>
        <w:t>доля участников, получивших отметку «2», %)</w:t>
      </w:r>
      <w:r>
        <w:rPr>
          <w:sz w:val="28"/>
          <w:szCs w:val="28"/>
        </w:rPr>
        <w:t>: ГБОУ СОШ №5 «ОЦ» г.о. Новокуйбышевск (50%), ГБОУ СОШ №7 «ОЦ» г.о. Новокуйбышевск (40%), ГБОУ СОШ «ОЦ» п.г.т. Рощинский (50%) и ГБОУ СОШ «ОЦ «Южный город» (40%</w:t>
      </w:r>
      <w:r>
        <w:rPr>
          <w:rFonts w:eastAsia="Times New Roman"/>
          <w:sz w:val="28"/>
          <w:szCs w:val="28"/>
        </w:rPr>
        <w:t>).</w:t>
      </w:r>
    </w:p>
    <w:p w:rsidR="0095493C" w:rsidRPr="0095493C" w:rsidRDefault="00A778F8" w:rsidP="00A778F8">
      <w:pPr>
        <w:numPr>
          <w:ilvl w:val="0"/>
          <w:numId w:val="31"/>
        </w:numPr>
        <w:spacing w:line="360" w:lineRule="auto"/>
        <w:jc w:val="both"/>
        <w:rPr>
          <w:sz w:val="28"/>
          <w:szCs w:val="28"/>
        </w:rPr>
      </w:pPr>
      <w:r w:rsidRPr="0095493C">
        <w:rPr>
          <w:sz w:val="28"/>
          <w:szCs w:val="28"/>
        </w:rPr>
        <w:t xml:space="preserve">Исходя из результатов диагностической работе, наибольшую трудность для учащихся представляет раздел «Грамматика и лексика»: </w:t>
      </w:r>
    </w:p>
    <w:p w:rsidR="0095493C" w:rsidRPr="0095493C" w:rsidRDefault="00A778F8" w:rsidP="0095493C">
      <w:pPr>
        <w:pStyle w:val="a3"/>
        <w:numPr>
          <w:ilvl w:val="0"/>
          <w:numId w:val="41"/>
        </w:numPr>
        <w:spacing w:line="360" w:lineRule="auto"/>
        <w:jc w:val="both"/>
        <w:rPr>
          <w:rFonts w:ascii="Times New Roman" w:hAnsi="Times New Roman"/>
          <w:sz w:val="28"/>
          <w:szCs w:val="28"/>
        </w:rPr>
      </w:pPr>
      <w:r w:rsidRPr="0095493C">
        <w:rPr>
          <w:rFonts w:ascii="Times New Roman" w:hAnsi="Times New Roman"/>
          <w:sz w:val="28"/>
          <w:szCs w:val="28"/>
        </w:rPr>
        <w:lastRenderedPageBreak/>
        <w:t>учащиеся испытывают определенные трудности в образовании новых слов с помощью суффиксов и п</w:t>
      </w:r>
      <w:r w:rsidR="0095493C" w:rsidRPr="0095493C">
        <w:rPr>
          <w:rFonts w:ascii="Times New Roman" w:hAnsi="Times New Roman"/>
          <w:sz w:val="28"/>
          <w:szCs w:val="28"/>
        </w:rPr>
        <w:t xml:space="preserve">рефиксов (Словообразование); </w:t>
      </w:r>
    </w:p>
    <w:p w:rsidR="0095493C" w:rsidRPr="0095493C" w:rsidRDefault="00A778F8" w:rsidP="0095493C">
      <w:pPr>
        <w:pStyle w:val="a3"/>
        <w:numPr>
          <w:ilvl w:val="0"/>
          <w:numId w:val="41"/>
        </w:numPr>
        <w:spacing w:line="360" w:lineRule="auto"/>
        <w:jc w:val="both"/>
        <w:rPr>
          <w:rFonts w:ascii="Times New Roman" w:hAnsi="Times New Roman"/>
          <w:sz w:val="28"/>
          <w:szCs w:val="28"/>
        </w:rPr>
      </w:pPr>
      <w:r w:rsidRPr="0095493C">
        <w:rPr>
          <w:rFonts w:ascii="Times New Roman" w:hAnsi="Times New Roman"/>
          <w:sz w:val="28"/>
          <w:szCs w:val="28"/>
        </w:rPr>
        <w:t>Раздел «Аудирование»: учащиеся не умеют понимать на слух основное содержание прослушанного текста и понимать в прослушанном тек</w:t>
      </w:r>
      <w:r w:rsidR="0095493C" w:rsidRPr="0095493C">
        <w:rPr>
          <w:rFonts w:ascii="Times New Roman" w:hAnsi="Times New Roman"/>
          <w:sz w:val="28"/>
          <w:szCs w:val="28"/>
        </w:rPr>
        <w:t xml:space="preserve">сте запрашиваемую информацию; </w:t>
      </w:r>
    </w:p>
    <w:p w:rsidR="00A778F8" w:rsidRPr="0095493C" w:rsidRDefault="00A778F8" w:rsidP="0095493C">
      <w:pPr>
        <w:pStyle w:val="a3"/>
        <w:numPr>
          <w:ilvl w:val="0"/>
          <w:numId w:val="41"/>
        </w:numPr>
        <w:spacing w:line="360" w:lineRule="auto"/>
        <w:jc w:val="both"/>
        <w:rPr>
          <w:rFonts w:ascii="Times New Roman" w:hAnsi="Times New Roman"/>
          <w:sz w:val="28"/>
          <w:szCs w:val="28"/>
        </w:rPr>
      </w:pPr>
      <w:r w:rsidRPr="0095493C">
        <w:rPr>
          <w:rFonts w:ascii="Times New Roman" w:hAnsi="Times New Roman"/>
          <w:sz w:val="28"/>
          <w:szCs w:val="28"/>
        </w:rPr>
        <w:t xml:space="preserve"> Раздел «Говорение»: при выполнении заданий трудным оказалось выполнение коммуникативной задачи, использование социокультурных знаний в соответствии с ситуацией общения, необходимость начать, поддерживать и закончить беседу, соблюдая нормы вежливости при общении;</w:t>
      </w:r>
    </w:p>
    <w:p w:rsidR="00A778F8" w:rsidRPr="0095493C" w:rsidRDefault="00A778F8" w:rsidP="00A778F8">
      <w:pPr>
        <w:pStyle w:val="a3"/>
        <w:numPr>
          <w:ilvl w:val="0"/>
          <w:numId w:val="41"/>
        </w:numPr>
        <w:spacing w:line="360" w:lineRule="auto"/>
        <w:jc w:val="both"/>
        <w:rPr>
          <w:rFonts w:ascii="Times New Roman" w:eastAsia="Times New Roman" w:hAnsi="Times New Roman"/>
          <w:sz w:val="28"/>
          <w:szCs w:val="28"/>
        </w:rPr>
      </w:pPr>
      <w:r w:rsidRPr="0095493C">
        <w:rPr>
          <w:rFonts w:ascii="Times New Roman" w:hAnsi="Times New Roman"/>
          <w:sz w:val="28"/>
          <w:szCs w:val="28"/>
        </w:rPr>
        <w:t>Раздел «Письмо»: правильно выбрали элементы неофициального стиля. Практически соблюдали нормы вежливости, начиная письмо с благодарности за полученное письмо, подавляющее большинство употребляли соответствующую завершающую фразу и ставили правильно подпись в конце письма. Более трудным оказалось выполнение коммуникативной задачи, не смогли представить полный ответ на запрашиваемую в письме информацию.</w:t>
      </w:r>
    </w:p>
    <w:p w:rsidR="00A778F8" w:rsidRDefault="00A778F8" w:rsidP="00A778F8">
      <w:pPr>
        <w:spacing w:line="360" w:lineRule="auto"/>
        <w:rPr>
          <w:rFonts w:eastAsia="Times New Roman"/>
          <w:b/>
          <w:sz w:val="28"/>
          <w:szCs w:val="28"/>
        </w:rPr>
      </w:pPr>
      <w:r>
        <w:rPr>
          <w:rFonts w:eastAsia="Times New Roman"/>
          <w:b/>
          <w:sz w:val="28"/>
          <w:szCs w:val="28"/>
        </w:rPr>
        <w:t xml:space="preserve">Рекомендации  по итогам проведения ДР-10 по </w:t>
      </w:r>
      <w:r w:rsidR="0095493C">
        <w:rPr>
          <w:rFonts w:eastAsia="Times New Roman"/>
          <w:b/>
          <w:sz w:val="28"/>
          <w:szCs w:val="28"/>
        </w:rPr>
        <w:t>английскому языку</w:t>
      </w:r>
      <w:r>
        <w:rPr>
          <w:rFonts w:eastAsia="Times New Roman"/>
          <w:b/>
          <w:sz w:val="28"/>
          <w:szCs w:val="28"/>
        </w:rPr>
        <w:t xml:space="preserve"> в 2020 году</w:t>
      </w:r>
    </w:p>
    <w:p w:rsidR="00A778F8" w:rsidRDefault="00A778F8" w:rsidP="00A778F8">
      <w:pPr>
        <w:pStyle w:val="a3"/>
        <w:numPr>
          <w:ilvl w:val="0"/>
          <w:numId w:val="32"/>
        </w:numPr>
        <w:tabs>
          <w:tab w:val="left" w:pos="426"/>
        </w:tabs>
        <w:spacing w:after="0" w:line="360" w:lineRule="auto"/>
        <w:ind w:left="417"/>
        <w:jc w:val="both"/>
        <w:rPr>
          <w:rFonts w:ascii="Times New Roman" w:hAnsi="Times New Roman"/>
          <w:sz w:val="28"/>
          <w:szCs w:val="28"/>
        </w:rPr>
      </w:pPr>
      <w:r>
        <w:rPr>
          <w:rFonts w:ascii="Times New Roman" w:hAnsi="Times New Roman"/>
          <w:b/>
          <w:sz w:val="28"/>
          <w:szCs w:val="28"/>
        </w:rPr>
        <w:t>Всем образовательным организациям</w:t>
      </w:r>
      <w:r>
        <w:rPr>
          <w:rFonts w:ascii="Times New Roman" w:hAnsi="Times New Roman"/>
          <w:sz w:val="28"/>
          <w:szCs w:val="28"/>
        </w:rPr>
        <w:t xml:space="preserve"> в целях преодоления трудностей освоения обучающимися обязательного минимума содержания основных образовательных программ основного общего образования в части выявленных проблемных тем:</w:t>
      </w:r>
    </w:p>
    <w:p w:rsidR="00A778F8" w:rsidRDefault="00A778F8" w:rsidP="00A778F8">
      <w:pPr>
        <w:pStyle w:val="a3"/>
        <w:tabs>
          <w:tab w:val="left" w:pos="426"/>
        </w:tabs>
        <w:spacing w:after="0" w:line="360" w:lineRule="auto"/>
        <w:ind w:left="417"/>
        <w:jc w:val="both"/>
        <w:rPr>
          <w:rFonts w:ascii="Times New Roman" w:hAnsi="Times New Roman"/>
          <w:sz w:val="28"/>
          <w:szCs w:val="28"/>
        </w:rPr>
      </w:pPr>
      <w:r>
        <w:rPr>
          <w:rFonts w:ascii="Times New Roman" w:hAnsi="Times New Roman"/>
          <w:b/>
          <w:sz w:val="28"/>
          <w:szCs w:val="28"/>
        </w:rPr>
        <w:t>ШМО:</w:t>
      </w:r>
    </w:p>
    <w:p w:rsidR="00A778F8" w:rsidRDefault="00A778F8" w:rsidP="00A778F8">
      <w:pPr>
        <w:pStyle w:val="c39"/>
        <w:numPr>
          <w:ilvl w:val="0"/>
          <w:numId w:val="33"/>
        </w:numPr>
        <w:spacing w:before="0" w:beforeAutospacing="0" w:after="0" w:afterAutospacing="0" w:line="360" w:lineRule="auto"/>
        <w:ind w:left="473"/>
        <w:jc w:val="both"/>
        <w:rPr>
          <w:rStyle w:val="c24"/>
          <w:color w:val="000000"/>
          <w:sz w:val="28"/>
          <w:szCs w:val="28"/>
        </w:rPr>
      </w:pPr>
      <w:r>
        <w:rPr>
          <w:rStyle w:val="c24"/>
          <w:color w:val="000000"/>
          <w:sz w:val="28"/>
          <w:szCs w:val="28"/>
        </w:rPr>
        <w:t xml:space="preserve">проанализировать результаты ДР по </w:t>
      </w:r>
      <w:r w:rsidR="0095493C">
        <w:rPr>
          <w:rStyle w:val="c24"/>
          <w:color w:val="000000"/>
          <w:sz w:val="28"/>
          <w:szCs w:val="28"/>
        </w:rPr>
        <w:t>английскому языку</w:t>
      </w:r>
      <w:r>
        <w:rPr>
          <w:rStyle w:val="c24"/>
          <w:color w:val="000000"/>
          <w:sz w:val="28"/>
          <w:szCs w:val="28"/>
        </w:rPr>
        <w:t>, разработать план мероприятий по повышению качества знаний   учащихся;</w:t>
      </w:r>
    </w:p>
    <w:p w:rsidR="00A778F8" w:rsidRDefault="00A778F8" w:rsidP="00A778F8">
      <w:pPr>
        <w:pStyle w:val="c39"/>
        <w:numPr>
          <w:ilvl w:val="0"/>
          <w:numId w:val="33"/>
        </w:numPr>
        <w:spacing w:before="0" w:beforeAutospacing="0" w:after="0" w:afterAutospacing="0" w:line="360" w:lineRule="auto"/>
        <w:ind w:left="473"/>
        <w:jc w:val="both"/>
        <w:rPr>
          <w:rStyle w:val="c24"/>
          <w:color w:val="000000"/>
          <w:sz w:val="28"/>
          <w:szCs w:val="28"/>
        </w:rPr>
      </w:pPr>
      <w:r>
        <w:rPr>
          <w:rStyle w:val="c24"/>
          <w:color w:val="000000"/>
          <w:sz w:val="28"/>
          <w:szCs w:val="28"/>
        </w:rPr>
        <w:t>разработать индивидуальные  маршрутные листы для учащихся, группы «риска»;</w:t>
      </w:r>
    </w:p>
    <w:p w:rsidR="00A778F8" w:rsidRDefault="00A778F8" w:rsidP="00A778F8">
      <w:pPr>
        <w:pStyle w:val="c39"/>
        <w:numPr>
          <w:ilvl w:val="0"/>
          <w:numId w:val="33"/>
        </w:numPr>
        <w:spacing w:before="0" w:beforeAutospacing="0" w:after="0" w:afterAutospacing="0" w:line="360" w:lineRule="auto"/>
        <w:ind w:left="473"/>
        <w:jc w:val="both"/>
        <w:rPr>
          <w:color w:val="000000"/>
          <w:sz w:val="28"/>
          <w:szCs w:val="28"/>
        </w:rPr>
      </w:pPr>
      <w:r>
        <w:rPr>
          <w:color w:val="000000"/>
          <w:sz w:val="28"/>
          <w:szCs w:val="28"/>
        </w:rPr>
        <w:t>о</w:t>
      </w:r>
      <w:r>
        <w:rPr>
          <w:rStyle w:val="c24"/>
          <w:color w:val="000000"/>
          <w:sz w:val="28"/>
          <w:szCs w:val="28"/>
        </w:rPr>
        <w:t xml:space="preserve">казать методическую поддержку учителям </w:t>
      </w:r>
      <w:r w:rsidR="0095493C">
        <w:rPr>
          <w:rStyle w:val="c24"/>
          <w:color w:val="000000"/>
          <w:sz w:val="28"/>
          <w:szCs w:val="28"/>
        </w:rPr>
        <w:t>английского языка</w:t>
      </w:r>
      <w:r>
        <w:rPr>
          <w:rStyle w:val="c24"/>
          <w:color w:val="000000"/>
          <w:sz w:val="28"/>
          <w:szCs w:val="28"/>
        </w:rPr>
        <w:t xml:space="preserve"> в подготовке обучающихся группы «риска»   по результатам  диагностической работы;</w:t>
      </w:r>
    </w:p>
    <w:p w:rsidR="00A778F8" w:rsidRDefault="0095493C" w:rsidP="00A778F8">
      <w:pPr>
        <w:pStyle w:val="a3"/>
        <w:tabs>
          <w:tab w:val="left" w:pos="426"/>
        </w:tabs>
        <w:spacing w:after="0" w:line="360" w:lineRule="auto"/>
        <w:ind w:left="530"/>
        <w:jc w:val="both"/>
        <w:rPr>
          <w:rFonts w:ascii="Times New Roman" w:eastAsia="Times New Roman" w:hAnsi="Times New Roman"/>
          <w:b/>
          <w:sz w:val="28"/>
          <w:szCs w:val="28"/>
        </w:rPr>
      </w:pPr>
      <w:r>
        <w:rPr>
          <w:rFonts w:ascii="Times New Roman" w:eastAsia="Times New Roman" w:hAnsi="Times New Roman"/>
          <w:b/>
          <w:sz w:val="28"/>
          <w:szCs w:val="28"/>
        </w:rPr>
        <w:lastRenderedPageBreak/>
        <w:t>учителям английского языка</w:t>
      </w:r>
      <w:r w:rsidR="00A778F8">
        <w:rPr>
          <w:rFonts w:ascii="Times New Roman" w:eastAsia="Times New Roman" w:hAnsi="Times New Roman"/>
          <w:b/>
          <w:sz w:val="28"/>
          <w:szCs w:val="28"/>
        </w:rPr>
        <w:t>:</w:t>
      </w:r>
    </w:p>
    <w:p w:rsidR="00A778F8" w:rsidRPr="006774EC" w:rsidRDefault="00A778F8"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Pr>
          <w:rFonts w:ascii="Times New Roman" w:hAnsi="Times New Roman"/>
          <w:sz w:val="28"/>
          <w:szCs w:val="28"/>
        </w:rPr>
        <w:t>в</w:t>
      </w:r>
      <w:r w:rsidRPr="006774EC">
        <w:rPr>
          <w:rFonts w:ascii="Times New Roman" w:hAnsi="Times New Roman"/>
          <w:sz w:val="28"/>
          <w:szCs w:val="28"/>
        </w:rPr>
        <w:t xml:space="preserve"> ходе организации и проведения учебных занятий целенаправленно формировать у учащихся общеучебные и специальные умения и навыки (</w:t>
      </w:r>
      <w:r w:rsidR="0095493C" w:rsidRPr="0095493C">
        <w:rPr>
          <w:rFonts w:ascii="Times New Roman" w:hAnsi="Times New Roman"/>
          <w:sz w:val="28"/>
          <w:szCs w:val="28"/>
        </w:rPr>
        <w:t>выполнение коммуникативной задачи, использование социокультурных знаний в соответствии с ситуацией общения, необходимость начать, поддерживать и закончить беседу, соблюдая нормы вежливости при общении</w:t>
      </w:r>
      <w:r w:rsidRPr="006774EC">
        <w:rPr>
          <w:rFonts w:ascii="Times New Roman" w:hAnsi="Times New Roman"/>
          <w:sz w:val="28"/>
          <w:szCs w:val="28"/>
        </w:rPr>
        <w:t>и др.);</w:t>
      </w:r>
    </w:p>
    <w:p w:rsidR="00A778F8" w:rsidRPr="006774EC" w:rsidRDefault="00A778F8"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Pr>
          <w:rFonts w:ascii="Times New Roman" w:hAnsi="Times New Roman"/>
          <w:sz w:val="28"/>
          <w:szCs w:val="28"/>
        </w:rPr>
        <w:t>р</w:t>
      </w:r>
      <w:r w:rsidRPr="006774EC">
        <w:rPr>
          <w:rFonts w:ascii="Times New Roman" w:hAnsi="Times New Roman"/>
          <w:sz w:val="28"/>
          <w:szCs w:val="28"/>
        </w:rPr>
        <w:t xml:space="preserve">азвивать у учащихся навыки самостоятельной работы с учебным материалом, дополнительной литературой; </w:t>
      </w:r>
    </w:p>
    <w:p w:rsidR="00A778F8" w:rsidRPr="0095493C" w:rsidRDefault="00A778F8"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Pr>
          <w:rFonts w:ascii="Times New Roman" w:hAnsi="Times New Roman"/>
          <w:sz w:val="28"/>
          <w:szCs w:val="28"/>
        </w:rPr>
        <w:t>с</w:t>
      </w:r>
      <w:r w:rsidRPr="006774EC">
        <w:rPr>
          <w:rFonts w:ascii="Times New Roman" w:hAnsi="Times New Roman"/>
          <w:sz w:val="28"/>
          <w:szCs w:val="28"/>
        </w:rPr>
        <w:t>оздавать условия для включения всех учащихся в учебно-познавательную дея</w:t>
      </w:r>
      <w:r>
        <w:rPr>
          <w:rFonts w:ascii="Times New Roman" w:hAnsi="Times New Roman"/>
          <w:sz w:val="28"/>
          <w:szCs w:val="28"/>
        </w:rPr>
        <w:t>тельность</w:t>
      </w:r>
      <w:r w:rsidRPr="006774EC">
        <w:rPr>
          <w:rFonts w:ascii="Times New Roman" w:hAnsi="Times New Roman"/>
          <w:sz w:val="28"/>
          <w:szCs w:val="28"/>
        </w:rPr>
        <w:t xml:space="preserve">: разнообразить формы и методы работы на учебных занятиях; осуществлять своевременную коррекцию знаний и умений учащихся; </w:t>
      </w:r>
    </w:p>
    <w:p w:rsidR="0095493C" w:rsidRPr="0095493C" w:rsidRDefault="0095493C"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sidRPr="0095493C">
        <w:rPr>
          <w:rFonts w:ascii="Times New Roman" w:hAnsi="Times New Roman"/>
          <w:sz w:val="28"/>
          <w:szCs w:val="28"/>
        </w:rPr>
        <w:t>при обучении аудированию и чтению важно приучать школьников к чтению адаптированной и оригинальной литературы разных жанров во внеаудиторное время. Важно обратить внимание выпускников на необходимость внимательного прочтения инструкций к выполнению задания и научить их извлекать из инструкций максимум информации. Следует развивать языковую догадку, учить извлекать общий смысл слова из контекста, морфологической структуры слова, на основе аналогии с интернациональными словами и не пугаться незнакомых слов.</w:t>
      </w:r>
    </w:p>
    <w:p w:rsidR="0095493C" w:rsidRPr="0095493C" w:rsidRDefault="0095493C"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sidRPr="0095493C">
        <w:rPr>
          <w:rFonts w:ascii="Times New Roman" w:hAnsi="Times New Roman"/>
          <w:sz w:val="28"/>
          <w:szCs w:val="28"/>
        </w:rPr>
        <w:t xml:space="preserve"> при обучении грамматике и лексике нужно развивать грамматические и лексических навыки на связных текстах с последующим анализом употребления грамматических и лексических средств. Необходимо также развивать данные навыки не только в рецептивных видах речевой деятельности, но и в продуктивных, в первую очередь в спонтанной речи, а не только в отдельных грамматических упражнениях. Важно периодически проводить отсроченный контроль грамматических средств, так как статистика показывает, что многие грамматические явления и лексика начальной и основной школы остались неусвоенными. </w:t>
      </w:r>
    </w:p>
    <w:p w:rsidR="0095493C" w:rsidRPr="0095493C" w:rsidRDefault="0095493C"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sidRPr="0095493C">
        <w:rPr>
          <w:rFonts w:ascii="Times New Roman" w:hAnsi="Times New Roman"/>
          <w:sz w:val="28"/>
          <w:szCs w:val="28"/>
        </w:rPr>
        <w:lastRenderedPageBreak/>
        <w:t xml:space="preserve">выполнение грамматических упражнений на противопоставление двух обозначенных в задании форм (как это часто бывает в учебниках и пособиях) недостаточно для формирования устойчивых грамматических навыков. Необходимо анализировать грамматические формы в прочитанных текстах, добиваться понимания того, какую информацию они несут, почему именно эти формы употреблены в данном контексте, а также предлагать связные тексты, в которых надо правильно использовать различные грамматические формы. Важно в учебном процессе уделять большее внимание вопросам сочетаемости лексических единиц, приучать школьников заучивать не отдельные слова, а словосочетания. Нужно обращать внимание учащихся на то, как грамматическая конструкция влияет на выбор лексической единицы, учить видеть связь между лексикой и грамматикой. </w:t>
      </w:r>
    </w:p>
    <w:p w:rsidR="0095493C" w:rsidRPr="0095493C" w:rsidRDefault="0095493C"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sidRPr="0095493C">
        <w:rPr>
          <w:rFonts w:ascii="Times New Roman" w:hAnsi="Times New Roman"/>
          <w:sz w:val="28"/>
          <w:szCs w:val="28"/>
        </w:rPr>
        <w:t xml:space="preserve">рекомендуется при обучении письму 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 Необходимо научить учащихся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проверять ее как с точки зрения содержания, так и с точки зрения формы. Важно научить учащихся умению анализировать и редактировать собственные письменные работы. </w:t>
      </w:r>
    </w:p>
    <w:p w:rsidR="0095493C" w:rsidRPr="0095493C" w:rsidRDefault="0095493C" w:rsidP="00A778F8">
      <w:pPr>
        <w:pStyle w:val="a3"/>
        <w:numPr>
          <w:ilvl w:val="0"/>
          <w:numId w:val="34"/>
        </w:numPr>
        <w:tabs>
          <w:tab w:val="left" w:pos="426"/>
        </w:tabs>
        <w:spacing w:after="0" w:line="360" w:lineRule="auto"/>
        <w:ind w:left="473"/>
        <w:jc w:val="both"/>
        <w:rPr>
          <w:rFonts w:ascii="Times New Roman" w:eastAsia="Times New Roman" w:hAnsi="Times New Roman"/>
          <w:sz w:val="28"/>
          <w:szCs w:val="28"/>
        </w:rPr>
      </w:pPr>
      <w:r w:rsidRPr="0095493C">
        <w:rPr>
          <w:rFonts w:ascii="Times New Roman" w:hAnsi="Times New Roman"/>
          <w:sz w:val="28"/>
          <w:szCs w:val="28"/>
        </w:rPr>
        <w:t xml:space="preserve">при обучении говорению важно соблюдать баланс подготовленной и неподготовленной речи, отводить больше времени на уроке на спонтанную речь, на творческие задания, такие как ролевые игры, дискуссии, дебаты. Необходимо создавать на уроке естественные коммуникативные ситуации, дающие возможность реального спонтанного общения. Следует формировать умения спонтанной речи на основе плана и других вербальных опор – полезных слов и выражений и шире использовать визуальные опоры. Рекомендуется также время от времени делать аудиозапись ответов учащихся, </w:t>
      </w:r>
      <w:r w:rsidRPr="0095493C">
        <w:rPr>
          <w:rFonts w:ascii="Times New Roman" w:hAnsi="Times New Roman"/>
          <w:sz w:val="28"/>
          <w:szCs w:val="28"/>
        </w:rPr>
        <w:lastRenderedPageBreak/>
        <w:t xml:space="preserve">а затем обсуждать их достоинства и недостатки, трудности и пути совершенствования спонтанной речи. </w:t>
      </w:r>
    </w:p>
    <w:p w:rsidR="00A778F8" w:rsidRDefault="00A778F8" w:rsidP="00A778F8">
      <w:pPr>
        <w:numPr>
          <w:ilvl w:val="0"/>
          <w:numId w:val="32"/>
        </w:numPr>
        <w:spacing w:line="360" w:lineRule="auto"/>
        <w:ind w:left="417"/>
        <w:jc w:val="both"/>
        <w:rPr>
          <w:sz w:val="28"/>
          <w:szCs w:val="28"/>
        </w:rPr>
      </w:pPr>
      <w:r>
        <w:rPr>
          <w:b/>
          <w:sz w:val="28"/>
          <w:szCs w:val="28"/>
        </w:rPr>
        <w:t>Образовательным  организациям</w:t>
      </w:r>
      <w:r>
        <w:rPr>
          <w:sz w:val="28"/>
          <w:szCs w:val="28"/>
        </w:rPr>
        <w:t xml:space="preserve">, продемонстрировавшим низкие показатели по </w:t>
      </w:r>
      <w:r w:rsidR="0095493C">
        <w:rPr>
          <w:sz w:val="28"/>
          <w:szCs w:val="28"/>
        </w:rPr>
        <w:t>английскому языку</w:t>
      </w:r>
      <w:r>
        <w:rPr>
          <w:sz w:val="28"/>
          <w:szCs w:val="28"/>
        </w:rPr>
        <w:t xml:space="preserve"> (</w:t>
      </w:r>
      <w:r w:rsidR="0095493C">
        <w:rPr>
          <w:sz w:val="28"/>
          <w:szCs w:val="28"/>
        </w:rPr>
        <w:t>ГБОУ СОШ №5 «ОЦ» г.о. Новокуйбышевск, ГБОУ СОШ №7 «ОЦ» г.о. Новокуйбышевск, ГБОУ СОШ «ОЦ» п.г.т. Рощинский и ГБОУ СОШ «ОЦ «Южный город</w:t>
      </w:r>
      <w:r>
        <w:rPr>
          <w:sz w:val="28"/>
          <w:szCs w:val="28"/>
        </w:rPr>
        <w:t>»):</w:t>
      </w:r>
    </w:p>
    <w:p w:rsidR="00A778F8" w:rsidRDefault="00A778F8" w:rsidP="00A778F8">
      <w:pPr>
        <w:pStyle w:val="a3"/>
        <w:numPr>
          <w:ilvl w:val="0"/>
          <w:numId w:val="36"/>
        </w:numPr>
        <w:tabs>
          <w:tab w:val="left" w:pos="426"/>
        </w:tabs>
        <w:spacing w:after="0" w:line="360" w:lineRule="auto"/>
        <w:ind w:left="473"/>
        <w:jc w:val="both"/>
        <w:rPr>
          <w:rFonts w:ascii="Times New Roman" w:eastAsia="Times New Roman" w:hAnsi="Times New Roman"/>
          <w:b/>
          <w:sz w:val="28"/>
          <w:szCs w:val="28"/>
        </w:rPr>
      </w:pPr>
      <w:r>
        <w:rPr>
          <w:rFonts w:ascii="Times New Roman" w:eastAsia="Times New Roman" w:hAnsi="Times New Roman"/>
          <w:sz w:val="28"/>
          <w:szCs w:val="28"/>
        </w:rPr>
        <w:t>у</w:t>
      </w:r>
      <w:r w:rsidR="0095493C">
        <w:rPr>
          <w:rFonts w:ascii="Times New Roman" w:eastAsia="Times New Roman" w:hAnsi="Times New Roman"/>
          <w:sz w:val="28"/>
          <w:szCs w:val="28"/>
        </w:rPr>
        <w:t>чителям английского языка</w:t>
      </w:r>
      <w:r>
        <w:rPr>
          <w:rFonts w:ascii="Times New Roman" w:eastAsia="Times New Roman" w:hAnsi="Times New Roman"/>
          <w:sz w:val="28"/>
          <w:szCs w:val="28"/>
        </w:rPr>
        <w:t xml:space="preserve"> внести изменения в календарно-тематическое планирование, включив повторение выявленных тем для ликвидации пробелов;</w:t>
      </w:r>
    </w:p>
    <w:p w:rsidR="00A778F8" w:rsidRDefault="00A778F8" w:rsidP="00A778F8">
      <w:pPr>
        <w:pStyle w:val="a3"/>
        <w:numPr>
          <w:ilvl w:val="0"/>
          <w:numId w:val="36"/>
        </w:numPr>
        <w:tabs>
          <w:tab w:val="left" w:pos="426"/>
        </w:tabs>
        <w:spacing w:after="0" w:line="360" w:lineRule="auto"/>
        <w:ind w:left="473"/>
        <w:jc w:val="both"/>
        <w:rPr>
          <w:rFonts w:ascii="Times New Roman" w:eastAsia="Times New Roman" w:hAnsi="Times New Roman"/>
          <w:sz w:val="28"/>
          <w:szCs w:val="28"/>
        </w:rPr>
      </w:pPr>
      <w:r>
        <w:rPr>
          <w:rFonts w:ascii="Times New Roman" w:eastAsia="Times New Roman" w:hAnsi="Times New Roman"/>
          <w:sz w:val="28"/>
          <w:szCs w:val="28"/>
        </w:rPr>
        <w:t xml:space="preserve">учителям </w:t>
      </w:r>
      <w:r w:rsidR="0095493C">
        <w:rPr>
          <w:rFonts w:ascii="Times New Roman" w:eastAsia="Times New Roman" w:hAnsi="Times New Roman"/>
          <w:sz w:val="28"/>
          <w:szCs w:val="28"/>
        </w:rPr>
        <w:t>английского языка</w:t>
      </w:r>
      <w:r>
        <w:rPr>
          <w:rFonts w:ascii="Times New Roman" w:eastAsia="Times New Roman" w:hAnsi="Times New Roman"/>
          <w:sz w:val="28"/>
          <w:szCs w:val="28"/>
        </w:rPr>
        <w:t xml:space="preserve"> определить с обучающимися, не справившимися с работой, </w:t>
      </w:r>
      <w:r>
        <w:rPr>
          <w:rFonts w:ascii="Times New Roman" w:eastAsia="Times New Roman" w:hAnsi="Times New Roman"/>
          <w:color w:val="000000"/>
          <w:sz w:val="28"/>
          <w:szCs w:val="28"/>
        </w:rPr>
        <w:t>конкретные меры по исправлению типичных ошибок и ликвидации в пробелах знаний учащихся.</w:t>
      </w:r>
    </w:p>
    <w:p w:rsidR="00A778F8" w:rsidRDefault="00A778F8" w:rsidP="00A778F8">
      <w:pPr>
        <w:pStyle w:val="a3"/>
        <w:numPr>
          <w:ilvl w:val="0"/>
          <w:numId w:val="32"/>
        </w:numPr>
        <w:tabs>
          <w:tab w:val="left" w:pos="426"/>
        </w:tabs>
        <w:spacing w:after="0" w:line="360" w:lineRule="auto"/>
        <w:ind w:left="473"/>
        <w:jc w:val="both"/>
        <w:rPr>
          <w:rFonts w:ascii="Times New Roman" w:eastAsia="Times New Roman" w:hAnsi="Times New Roman"/>
          <w:sz w:val="28"/>
          <w:szCs w:val="28"/>
        </w:rPr>
      </w:pPr>
      <w:r>
        <w:rPr>
          <w:rFonts w:ascii="Times New Roman" w:eastAsia="Times New Roman" w:hAnsi="Times New Roman"/>
          <w:b/>
          <w:sz w:val="28"/>
          <w:szCs w:val="28"/>
        </w:rPr>
        <w:t>Территориальным учебно-методичес</w:t>
      </w:r>
      <w:r w:rsidR="0095493C">
        <w:rPr>
          <w:rFonts w:ascii="Times New Roman" w:eastAsia="Times New Roman" w:hAnsi="Times New Roman"/>
          <w:b/>
          <w:sz w:val="28"/>
          <w:szCs w:val="28"/>
        </w:rPr>
        <w:t>ким объединению учителей иностранного языка</w:t>
      </w:r>
      <w:r>
        <w:rPr>
          <w:rFonts w:ascii="Times New Roman" w:eastAsia="Times New Roman" w:hAnsi="Times New Roman"/>
          <w:b/>
          <w:sz w:val="28"/>
          <w:szCs w:val="28"/>
        </w:rPr>
        <w:t>(ТУМО):</w:t>
      </w:r>
    </w:p>
    <w:p w:rsidR="00A778F8" w:rsidRDefault="00A778F8" w:rsidP="00A778F8">
      <w:pPr>
        <w:pStyle w:val="a3"/>
        <w:numPr>
          <w:ilvl w:val="0"/>
          <w:numId w:val="37"/>
        </w:numPr>
        <w:tabs>
          <w:tab w:val="left" w:pos="426"/>
        </w:tabs>
        <w:spacing w:after="0" w:line="360" w:lineRule="auto"/>
        <w:ind w:left="473"/>
        <w:jc w:val="both"/>
        <w:rPr>
          <w:rFonts w:ascii="Times New Roman" w:eastAsia="Times New Roman" w:hAnsi="Times New Roman"/>
          <w:sz w:val="28"/>
          <w:szCs w:val="28"/>
        </w:rPr>
      </w:pPr>
      <w:r>
        <w:rPr>
          <w:rFonts w:ascii="Times New Roman" w:eastAsia="Times New Roman" w:hAnsi="Times New Roman"/>
          <w:sz w:val="28"/>
          <w:szCs w:val="28"/>
        </w:rPr>
        <w:t xml:space="preserve">определить приоритетные направления методической работы по проблемам подготовки обучающихся к государственной итоговой аттестации по </w:t>
      </w:r>
      <w:r w:rsidR="0095493C">
        <w:rPr>
          <w:rFonts w:ascii="Times New Roman" w:eastAsia="Times New Roman" w:hAnsi="Times New Roman"/>
          <w:sz w:val="28"/>
          <w:szCs w:val="28"/>
        </w:rPr>
        <w:t>английскому языку</w:t>
      </w:r>
      <w:r>
        <w:rPr>
          <w:rFonts w:ascii="Times New Roman" w:eastAsia="Times New Roman" w:hAnsi="Times New Roman"/>
          <w:sz w:val="28"/>
          <w:szCs w:val="28"/>
        </w:rPr>
        <w:t xml:space="preserve"> в формате ОГЭ в рамках корректировки системы мер по усилению внимания к изучению проблемных тем;</w:t>
      </w:r>
    </w:p>
    <w:p w:rsidR="00A778F8" w:rsidRDefault="00A778F8" w:rsidP="00A778F8">
      <w:pPr>
        <w:pStyle w:val="a3"/>
        <w:numPr>
          <w:ilvl w:val="0"/>
          <w:numId w:val="37"/>
        </w:numPr>
        <w:tabs>
          <w:tab w:val="left" w:pos="426"/>
        </w:tabs>
        <w:spacing w:after="0" w:line="360" w:lineRule="auto"/>
        <w:ind w:left="473"/>
        <w:jc w:val="both"/>
        <w:rPr>
          <w:rFonts w:ascii="Times New Roman" w:eastAsia="Times New Roman" w:hAnsi="Times New Roman"/>
          <w:sz w:val="28"/>
          <w:szCs w:val="28"/>
        </w:rPr>
      </w:pPr>
      <w:r>
        <w:rPr>
          <w:rFonts w:ascii="Times New Roman" w:eastAsia="Times New Roman" w:hAnsi="Times New Roman"/>
          <w:sz w:val="28"/>
          <w:szCs w:val="28"/>
        </w:rPr>
        <w:t xml:space="preserve">организовать разбор тем по </w:t>
      </w:r>
      <w:r>
        <w:rPr>
          <w:rFonts w:ascii="Times New Roman" w:hAnsi="Times New Roman"/>
          <w:sz w:val="28"/>
          <w:szCs w:val="28"/>
        </w:rPr>
        <w:t>предметным элементам содержания, которые оказались максимально не усвоены обуч</w:t>
      </w:r>
      <w:r w:rsidR="0095493C">
        <w:rPr>
          <w:rFonts w:ascii="Times New Roman" w:hAnsi="Times New Roman"/>
          <w:sz w:val="28"/>
          <w:szCs w:val="28"/>
        </w:rPr>
        <w:t>ающимися 10-х классов по английскому языку</w:t>
      </w:r>
      <w:r>
        <w:rPr>
          <w:rFonts w:ascii="Times New Roman" w:eastAsia="Times New Roman" w:hAnsi="Times New Roman"/>
          <w:sz w:val="28"/>
          <w:szCs w:val="28"/>
        </w:rPr>
        <w:t>.</w:t>
      </w:r>
    </w:p>
    <w:p w:rsidR="00A778F8" w:rsidRDefault="00A778F8" w:rsidP="00A778F8">
      <w:pPr>
        <w:pStyle w:val="a3"/>
        <w:numPr>
          <w:ilvl w:val="0"/>
          <w:numId w:val="32"/>
        </w:numPr>
        <w:tabs>
          <w:tab w:val="left" w:pos="426"/>
        </w:tabs>
        <w:spacing w:after="0" w:line="360" w:lineRule="auto"/>
        <w:ind w:left="473"/>
        <w:jc w:val="both"/>
        <w:rPr>
          <w:rFonts w:ascii="Times New Roman" w:eastAsia="Times New Roman" w:hAnsi="Times New Roman"/>
          <w:b/>
          <w:sz w:val="28"/>
          <w:szCs w:val="28"/>
        </w:rPr>
      </w:pPr>
      <w:r>
        <w:rPr>
          <w:rFonts w:ascii="Times New Roman" w:eastAsia="Times New Roman" w:hAnsi="Times New Roman"/>
          <w:b/>
          <w:sz w:val="28"/>
          <w:szCs w:val="28"/>
        </w:rPr>
        <w:t>ГБУ ДПО «Новокуйбышевский ресурсный центр»:</w:t>
      </w:r>
    </w:p>
    <w:p w:rsidR="00A778F8" w:rsidRDefault="00A778F8" w:rsidP="00A778F8">
      <w:pPr>
        <w:pStyle w:val="a3"/>
        <w:numPr>
          <w:ilvl w:val="0"/>
          <w:numId w:val="37"/>
        </w:numPr>
        <w:tabs>
          <w:tab w:val="left" w:pos="426"/>
        </w:tabs>
        <w:spacing w:after="0" w:line="360" w:lineRule="auto"/>
        <w:ind w:left="473"/>
        <w:jc w:val="both"/>
        <w:rPr>
          <w:rFonts w:ascii="Times New Roman" w:eastAsia="Times New Roman" w:hAnsi="Times New Roman"/>
          <w:sz w:val="28"/>
          <w:szCs w:val="28"/>
        </w:rPr>
      </w:pPr>
      <w:r>
        <w:rPr>
          <w:rFonts w:ascii="Times New Roman" w:eastAsia="Times New Roman" w:hAnsi="Times New Roman"/>
          <w:sz w:val="28"/>
          <w:szCs w:val="28"/>
        </w:rPr>
        <w:t>обеспечить условия для регулярного совершенствования професс</w:t>
      </w:r>
      <w:r w:rsidR="0095493C">
        <w:rPr>
          <w:rFonts w:ascii="Times New Roman" w:eastAsia="Times New Roman" w:hAnsi="Times New Roman"/>
          <w:sz w:val="28"/>
          <w:szCs w:val="28"/>
        </w:rPr>
        <w:t>иональных компетенций учителей английского языка</w:t>
      </w:r>
      <w:r>
        <w:rPr>
          <w:rFonts w:ascii="Times New Roman" w:eastAsia="Times New Roman" w:hAnsi="Times New Roman"/>
          <w:sz w:val="28"/>
          <w:szCs w:val="28"/>
        </w:rPr>
        <w:t xml:space="preserve"> через: </w:t>
      </w:r>
    </w:p>
    <w:p w:rsidR="00A778F8" w:rsidRDefault="00A778F8" w:rsidP="00A778F8">
      <w:pPr>
        <w:pStyle w:val="a3"/>
        <w:numPr>
          <w:ilvl w:val="0"/>
          <w:numId w:val="38"/>
        </w:numPr>
        <w:tabs>
          <w:tab w:val="left" w:pos="426"/>
        </w:tabs>
        <w:spacing w:after="0" w:line="360" w:lineRule="auto"/>
        <w:ind w:left="1210"/>
        <w:jc w:val="both"/>
        <w:rPr>
          <w:rFonts w:ascii="Times New Roman" w:eastAsia="Times New Roman" w:hAnsi="Times New Roman"/>
          <w:sz w:val="28"/>
          <w:szCs w:val="28"/>
        </w:rPr>
      </w:pPr>
      <w:r>
        <w:rPr>
          <w:rFonts w:ascii="Times New Roman" w:eastAsia="Times New Roman" w:hAnsi="Times New Roman"/>
          <w:sz w:val="28"/>
          <w:szCs w:val="28"/>
        </w:rPr>
        <w:t>практические семинары по разбору проблемных заданий ОГЭ и ЕГЭ;</w:t>
      </w:r>
    </w:p>
    <w:p w:rsidR="00A778F8" w:rsidRDefault="00A778F8" w:rsidP="00A778F8">
      <w:pPr>
        <w:pStyle w:val="a3"/>
        <w:numPr>
          <w:ilvl w:val="0"/>
          <w:numId w:val="38"/>
        </w:numPr>
        <w:tabs>
          <w:tab w:val="left" w:pos="426"/>
        </w:tabs>
        <w:spacing w:after="0" w:line="360" w:lineRule="auto"/>
        <w:ind w:left="1210"/>
        <w:jc w:val="both"/>
        <w:rPr>
          <w:rFonts w:ascii="Times New Roman" w:eastAsia="Times New Roman" w:hAnsi="Times New Roman"/>
          <w:sz w:val="28"/>
          <w:szCs w:val="28"/>
        </w:rPr>
      </w:pPr>
      <w:r>
        <w:rPr>
          <w:rFonts w:ascii="Times New Roman" w:eastAsia="Times New Roman" w:hAnsi="Times New Roman"/>
          <w:sz w:val="28"/>
          <w:szCs w:val="28"/>
        </w:rPr>
        <w:t>организацию стажировочных площадок по распространению педагогического опыта в части подготовки обучающихся к ГИА;</w:t>
      </w:r>
    </w:p>
    <w:p w:rsidR="00A778F8" w:rsidRDefault="00A778F8" w:rsidP="00A778F8">
      <w:pPr>
        <w:pStyle w:val="a3"/>
        <w:numPr>
          <w:ilvl w:val="0"/>
          <w:numId w:val="38"/>
        </w:numPr>
        <w:tabs>
          <w:tab w:val="left" w:pos="426"/>
        </w:tabs>
        <w:spacing w:after="0" w:line="360" w:lineRule="auto"/>
        <w:ind w:left="1210"/>
        <w:jc w:val="both"/>
        <w:rPr>
          <w:rFonts w:ascii="Times New Roman" w:eastAsia="Times New Roman" w:hAnsi="Times New Roman"/>
          <w:sz w:val="28"/>
          <w:szCs w:val="28"/>
        </w:rPr>
      </w:pPr>
      <w:r>
        <w:rPr>
          <w:rFonts w:ascii="Times New Roman" w:eastAsia="Times New Roman" w:hAnsi="Times New Roman"/>
          <w:sz w:val="28"/>
          <w:szCs w:val="28"/>
        </w:rPr>
        <w:t>проведение индивидуальных и групповых консультаций в целях оказания методической помощи учителям.</w:t>
      </w:r>
    </w:p>
    <w:p w:rsidR="00A778F8" w:rsidRPr="006774EC" w:rsidRDefault="00A778F8" w:rsidP="00A778F8">
      <w:pPr>
        <w:pStyle w:val="a3"/>
        <w:numPr>
          <w:ilvl w:val="0"/>
          <w:numId w:val="37"/>
        </w:numPr>
        <w:tabs>
          <w:tab w:val="left" w:pos="426"/>
        </w:tabs>
        <w:spacing w:line="360" w:lineRule="auto"/>
        <w:ind w:left="473"/>
        <w:jc w:val="both"/>
        <w:rPr>
          <w:rFonts w:ascii="Times New Roman" w:eastAsia="Times New Roman" w:hAnsi="Times New Roman"/>
          <w:sz w:val="28"/>
          <w:szCs w:val="28"/>
        </w:rPr>
      </w:pPr>
      <w:r w:rsidRPr="006774EC">
        <w:rPr>
          <w:rFonts w:ascii="Times New Roman" w:hAnsi="Times New Roman"/>
          <w:sz w:val="28"/>
          <w:szCs w:val="28"/>
        </w:rPr>
        <w:lastRenderedPageBreak/>
        <w:t xml:space="preserve">включить в </w:t>
      </w:r>
      <w:r>
        <w:rPr>
          <w:rFonts w:ascii="Times New Roman" w:hAnsi="Times New Roman"/>
          <w:sz w:val="28"/>
          <w:szCs w:val="28"/>
        </w:rPr>
        <w:t>работу РЦмероприятия, направленные на решение следующих</w:t>
      </w:r>
      <w:r w:rsidRPr="006774EC">
        <w:rPr>
          <w:rFonts w:ascii="Times New Roman" w:hAnsi="Times New Roman"/>
          <w:sz w:val="28"/>
          <w:szCs w:val="28"/>
        </w:rPr>
        <w:t xml:space="preserve"> вопро</w:t>
      </w:r>
      <w:r>
        <w:rPr>
          <w:rFonts w:ascii="Times New Roman" w:hAnsi="Times New Roman"/>
          <w:sz w:val="28"/>
          <w:szCs w:val="28"/>
        </w:rPr>
        <w:t>сов</w:t>
      </w:r>
      <w:r w:rsidRPr="006774EC">
        <w:rPr>
          <w:rFonts w:ascii="Times New Roman" w:hAnsi="Times New Roman"/>
          <w:sz w:val="28"/>
          <w:szCs w:val="28"/>
        </w:rPr>
        <w:t xml:space="preserve">: </w:t>
      </w:r>
    </w:p>
    <w:p w:rsidR="00A778F8" w:rsidRPr="006774EC" w:rsidRDefault="00A778F8" w:rsidP="00A778F8">
      <w:pPr>
        <w:pStyle w:val="a3"/>
        <w:numPr>
          <w:ilvl w:val="0"/>
          <w:numId w:val="39"/>
        </w:numPr>
        <w:tabs>
          <w:tab w:val="left" w:pos="426"/>
        </w:tabs>
        <w:spacing w:line="360" w:lineRule="auto"/>
        <w:ind w:left="1210"/>
        <w:jc w:val="both"/>
        <w:rPr>
          <w:rFonts w:ascii="Times New Roman" w:eastAsia="Times New Roman" w:hAnsi="Times New Roman"/>
          <w:sz w:val="28"/>
          <w:szCs w:val="28"/>
        </w:rPr>
      </w:pPr>
      <w:r w:rsidRPr="006774EC">
        <w:rPr>
          <w:rFonts w:ascii="Times New Roman" w:hAnsi="Times New Roman"/>
          <w:sz w:val="28"/>
          <w:szCs w:val="28"/>
        </w:rPr>
        <w:t xml:space="preserve">эффективные методы и приёмы совершенствования специальных и общеучебных умений и навыков учащихся на учебных занятиях по </w:t>
      </w:r>
      <w:r w:rsidR="0095493C">
        <w:rPr>
          <w:rFonts w:ascii="Times New Roman" w:hAnsi="Times New Roman"/>
          <w:sz w:val="28"/>
          <w:szCs w:val="28"/>
        </w:rPr>
        <w:t>английскому языку</w:t>
      </w:r>
      <w:r w:rsidRPr="006774EC">
        <w:rPr>
          <w:rFonts w:ascii="Times New Roman" w:hAnsi="Times New Roman"/>
          <w:sz w:val="28"/>
          <w:szCs w:val="28"/>
        </w:rPr>
        <w:t xml:space="preserve">; </w:t>
      </w:r>
    </w:p>
    <w:p w:rsidR="00A778F8" w:rsidRPr="006774EC" w:rsidRDefault="00A778F8" w:rsidP="00A778F8">
      <w:pPr>
        <w:pStyle w:val="a3"/>
        <w:numPr>
          <w:ilvl w:val="0"/>
          <w:numId w:val="39"/>
        </w:numPr>
        <w:tabs>
          <w:tab w:val="left" w:pos="426"/>
        </w:tabs>
        <w:spacing w:line="360" w:lineRule="auto"/>
        <w:ind w:left="1210"/>
        <w:jc w:val="both"/>
        <w:rPr>
          <w:rFonts w:ascii="Times New Roman" w:eastAsia="Times New Roman" w:hAnsi="Times New Roman"/>
          <w:sz w:val="28"/>
          <w:szCs w:val="28"/>
        </w:rPr>
      </w:pPr>
      <w:r w:rsidRPr="006774EC">
        <w:rPr>
          <w:rFonts w:ascii="Times New Roman" w:hAnsi="Times New Roman"/>
          <w:sz w:val="28"/>
          <w:szCs w:val="28"/>
        </w:rPr>
        <w:t xml:space="preserve">формирование языковой, речевой, коммуникативной и риторической компетенций учащихся; </w:t>
      </w:r>
    </w:p>
    <w:p w:rsidR="00A778F8" w:rsidRPr="006774EC" w:rsidRDefault="00A778F8" w:rsidP="00A778F8">
      <w:pPr>
        <w:pStyle w:val="a3"/>
        <w:numPr>
          <w:ilvl w:val="0"/>
          <w:numId w:val="39"/>
        </w:numPr>
        <w:tabs>
          <w:tab w:val="left" w:pos="426"/>
        </w:tabs>
        <w:spacing w:line="360" w:lineRule="auto"/>
        <w:ind w:left="1210"/>
        <w:jc w:val="both"/>
        <w:rPr>
          <w:rFonts w:ascii="Times New Roman" w:eastAsia="Times New Roman" w:hAnsi="Times New Roman"/>
          <w:sz w:val="28"/>
          <w:szCs w:val="28"/>
        </w:rPr>
      </w:pPr>
      <w:r w:rsidRPr="006774EC">
        <w:rPr>
          <w:rFonts w:ascii="Times New Roman" w:hAnsi="Times New Roman"/>
          <w:sz w:val="28"/>
          <w:szCs w:val="28"/>
        </w:rPr>
        <w:t xml:space="preserve">контрольно-оценочная деятельность педагога и учащихся на учебных занятиях по </w:t>
      </w:r>
      <w:r w:rsidR="0095493C">
        <w:rPr>
          <w:rFonts w:ascii="Times New Roman" w:hAnsi="Times New Roman"/>
          <w:sz w:val="28"/>
          <w:szCs w:val="28"/>
        </w:rPr>
        <w:t>английскому языку</w:t>
      </w:r>
      <w:bookmarkStart w:id="0" w:name="_GoBack"/>
      <w:bookmarkEnd w:id="0"/>
      <w:r>
        <w:rPr>
          <w:rFonts w:ascii="Times New Roman" w:hAnsi="Times New Roman"/>
          <w:sz w:val="28"/>
          <w:szCs w:val="28"/>
        </w:rPr>
        <w:t>.</w:t>
      </w:r>
    </w:p>
    <w:p w:rsidR="00A778F8" w:rsidRPr="00985390" w:rsidRDefault="00A778F8" w:rsidP="00985390">
      <w:pPr>
        <w:pStyle w:val="a3"/>
        <w:jc w:val="center"/>
        <w:rPr>
          <w:rFonts w:ascii="Times New Roman" w:hAnsi="Times New Roman"/>
          <w:bCs/>
          <w:i/>
          <w:iCs/>
          <w:sz w:val="28"/>
          <w:szCs w:val="28"/>
        </w:rPr>
      </w:pPr>
    </w:p>
    <w:sectPr w:rsidR="00A778F8" w:rsidRPr="00985390" w:rsidSect="00A76A14">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E29" w:rsidRDefault="00CB6E29" w:rsidP="005060D9">
      <w:r>
        <w:separator/>
      </w:r>
    </w:p>
  </w:endnote>
  <w:endnote w:type="continuationSeparator" w:id="1">
    <w:p w:rsidR="00CB6E29" w:rsidRDefault="00CB6E29"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E29" w:rsidRDefault="00CB6E29" w:rsidP="005060D9">
      <w:r>
        <w:separator/>
      </w:r>
    </w:p>
  </w:footnote>
  <w:footnote w:type="continuationSeparator" w:id="1">
    <w:p w:rsidR="00CB6E29" w:rsidRDefault="00CB6E29" w:rsidP="00506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07525"/>
      <w:docPartObj>
        <w:docPartGallery w:val="Page Numbers (Top of Page)"/>
        <w:docPartUnique/>
      </w:docPartObj>
    </w:sdtPr>
    <w:sdtContent>
      <w:p w:rsidR="00A778F8" w:rsidRDefault="00E25EAD">
        <w:pPr>
          <w:pStyle w:val="af"/>
          <w:jc w:val="center"/>
        </w:pPr>
        <w:r>
          <w:rPr>
            <w:noProof/>
          </w:rPr>
          <w:fldChar w:fldCharType="begin"/>
        </w:r>
        <w:r w:rsidR="00A778F8">
          <w:rPr>
            <w:noProof/>
          </w:rPr>
          <w:instrText>PAGE   \* MERGEFORMAT</w:instrText>
        </w:r>
        <w:r>
          <w:rPr>
            <w:noProof/>
          </w:rPr>
          <w:fldChar w:fldCharType="separate"/>
        </w:r>
        <w:r w:rsidR="00027C12">
          <w:rPr>
            <w:noProof/>
          </w:rPr>
          <w:t>9</w:t>
        </w:r>
        <w:r>
          <w:rPr>
            <w:noProof/>
          </w:rPr>
          <w:fldChar w:fldCharType="end"/>
        </w:r>
      </w:p>
    </w:sdtContent>
  </w:sdt>
  <w:p w:rsidR="00A778F8" w:rsidRDefault="00A778F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973"/>
    <w:multiLevelType w:val="hybridMultilevel"/>
    <w:tmpl w:val="7DEA0D56"/>
    <w:lvl w:ilvl="0" w:tplc="F08E315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8F44BC"/>
    <w:multiLevelType w:val="hybridMultilevel"/>
    <w:tmpl w:val="20B63ECC"/>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396A0B"/>
    <w:multiLevelType w:val="hybridMultilevel"/>
    <w:tmpl w:val="E9A29BF8"/>
    <w:lvl w:ilvl="0" w:tplc="E37A4490">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8">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nsid w:val="133B62B0"/>
    <w:multiLevelType w:val="hybridMultilevel"/>
    <w:tmpl w:val="8C563EA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C11AE3"/>
    <w:multiLevelType w:val="hybridMultilevel"/>
    <w:tmpl w:val="5E8C8988"/>
    <w:styleLink w:val="1"/>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11">
    <w:nsid w:val="250F5725"/>
    <w:multiLevelType w:val="hybridMultilevel"/>
    <w:tmpl w:val="ED32392A"/>
    <w:lvl w:ilvl="0" w:tplc="E37A449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
    <w:nsid w:val="2F2E409A"/>
    <w:multiLevelType w:val="hybridMultilevel"/>
    <w:tmpl w:val="10480428"/>
    <w:lvl w:ilvl="0" w:tplc="04190001">
      <w:start w:val="1"/>
      <w:numFmt w:val="bullet"/>
      <w:lvlText w:val=""/>
      <w:lvlJc w:val="left"/>
      <w:pPr>
        <w:ind w:left="1095" w:hanging="37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D06ED3"/>
    <w:multiLevelType w:val="hybridMultilevel"/>
    <w:tmpl w:val="CB08805C"/>
    <w:lvl w:ilvl="0" w:tplc="193098BC">
      <w:start w:val="1"/>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8">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426D5"/>
    <w:multiLevelType w:val="hybridMultilevel"/>
    <w:tmpl w:val="EE108B04"/>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D46E7"/>
    <w:multiLevelType w:val="hybridMultilevel"/>
    <w:tmpl w:val="0BECDD1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6657C"/>
    <w:multiLevelType w:val="hybridMultilevel"/>
    <w:tmpl w:val="32BE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393DF5"/>
    <w:multiLevelType w:val="hybridMultilevel"/>
    <w:tmpl w:val="39001040"/>
    <w:lvl w:ilvl="0" w:tplc="D180C53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D4D61A2"/>
    <w:multiLevelType w:val="hybridMultilevel"/>
    <w:tmpl w:val="7F9E77AA"/>
    <w:lvl w:ilvl="0" w:tplc="E37A4490">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2">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88E257A"/>
    <w:multiLevelType w:val="hybridMultilevel"/>
    <w:tmpl w:val="E6085F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9">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2"/>
  </w:num>
  <w:num w:numId="4">
    <w:abstractNumId w:val="35"/>
  </w:num>
  <w:num w:numId="5">
    <w:abstractNumId w:val="25"/>
  </w:num>
  <w:num w:numId="6">
    <w:abstractNumId w:val="16"/>
  </w:num>
  <w:num w:numId="7">
    <w:abstractNumId w:val="18"/>
  </w:num>
  <w:num w:numId="8">
    <w:abstractNumId w:val="8"/>
  </w:num>
  <w:num w:numId="9">
    <w:abstractNumId w:val="5"/>
  </w:num>
  <w:num w:numId="10">
    <w:abstractNumId w:val="30"/>
  </w:num>
  <w:num w:numId="11">
    <w:abstractNumId w:val="12"/>
  </w:num>
  <w:num w:numId="12">
    <w:abstractNumId w:val="3"/>
  </w:num>
  <w:num w:numId="13">
    <w:abstractNumId w:val="27"/>
  </w:num>
  <w:num w:numId="14">
    <w:abstractNumId w:val="6"/>
  </w:num>
  <w:num w:numId="15">
    <w:abstractNumId w:val="40"/>
  </w:num>
  <w:num w:numId="16">
    <w:abstractNumId w:val="26"/>
  </w:num>
  <w:num w:numId="17">
    <w:abstractNumId w:val="36"/>
  </w:num>
  <w:num w:numId="18">
    <w:abstractNumId w:val="32"/>
  </w:num>
  <w:num w:numId="19">
    <w:abstractNumId w:val="13"/>
  </w:num>
  <w:num w:numId="20">
    <w:abstractNumId w:val="19"/>
  </w:num>
  <w:num w:numId="21">
    <w:abstractNumId w:val="37"/>
  </w:num>
  <w:num w:numId="22">
    <w:abstractNumId w:val="14"/>
  </w:num>
  <w:num w:numId="23">
    <w:abstractNumId w:val="39"/>
  </w:num>
  <w:num w:numId="24">
    <w:abstractNumId w:val="24"/>
  </w:num>
  <w:num w:numId="25">
    <w:abstractNumId w:val="20"/>
  </w:num>
  <w:num w:numId="26">
    <w:abstractNumId w:val="29"/>
  </w:num>
  <w:num w:numId="27">
    <w:abstractNumId w:val="15"/>
  </w:num>
  <w:num w:numId="28">
    <w:abstractNumId w:val="4"/>
  </w:num>
  <w:num w:numId="29">
    <w:abstractNumId w:val="21"/>
  </w:num>
  <w:num w:numId="30">
    <w:abstractNumId w:val="28"/>
  </w:num>
  <w:num w:numId="31">
    <w:abstractNumId w:val="0"/>
  </w:num>
  <w:num w:numId="32">
    <w:abstractNumId w:val="17"/>
  </w:num>
  <w:num w:numId="33">
    <w:abstractNumId w:val="9"/>
  </w:num>
  <w:num w:numId="34">
    <w:abstractNumId w:val="1"/>
  </w:num>
  <w:num w:numId="35">
    <w:abstractNumId w:val="7"/>
  </w:num>
  <w:num w:numId="36">
    <w:abstractNumId w:val="22"/>
  </w:num>
  <w:num w:numId="37">
    <w:abstractNumId w:val="31"/>
  </w:num>
  <w:num w:numId="38">
    <w:abstractNumId w:val="10"/>
  </w:num>
  <w:num w:numId="39">
    <w:abstractNumId w:val="34"/>
  </w:num>
  <w:num w:numId="40">
    <w:abstractNumId w:val="1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5E19"/>
    <w:rsid w:val="00010964"/>
    <w:rsid w:val="000144F9"/>
    <w:rsid w:val="00017B56"/>
    <w:rsid w:val="00025430"/>
    <w:rsid w:val="00027C12"/>
    <w:rsid w:val="00040584"/>
    <w:rsid w:val="00042DA8"/>
    <w:rsid w:val="00044BEC"/>
    <w:rsid w:val="000453F1"/>
    <w:rsid w:val="00052E83"/>
    <w:rsid w:val="00054526"/>
    <w:rsid w:val="00054B49"/>
    <w:rsid w:val="000706C8"/>
    <w:rsid w:val="00070C53"/>
    <w:rsid w:val="00071A52"/>
    <w:rsid w:val="000720BF"/>
    <w:rsid w:val="000802F5"/>
    <w:rsid w:val="000816E9"/>
    <w:rsid w:val="000913C7"/>
    <w:rsid w:val="0009474E"/>
    <w:rsid w:val="000B751C"/>
    <w:rsid w:val="000D0D58"/>
    <w:rsid w:val="000D5B14"/>
    <w:rsid w:val="000E0756"/>
    <w:rsid w:val="000E4384"/>
    <w:rsid w:val="000E6D5D"/>
    <w:rsid w:val="000F0ECD"/>
    <w:rsid w:val="000F3B82"/>
    <w:rsid w:val="000F6DC1"/>
    <w:rsid w:val="000F76F1"/>
    <w:rsid w:val="00105A81"/>
    <w:rsid w:val="001067B0"/>
    <w:rsid w:val="00110570"/>
    <w:rsid w:val="00111D34"/>
    <w:rsid w:val="0011695A"/>
    <w:rsid w:val="001176F8"/>
    <w:rsid w:val="00123728"/>
    <w:rsid w:val="00124630"/>
    <w:rsid w:val="00126EED"/>
    <w:rsid w:val="00131099"/>
    <w:rsid w:val="00141372"/>
    <w:rsid w:val="00142118"/>
    <w:rsid w:val="00142D1A"/>
    <w:rsid w:val="00146923"/>
    <w:rsid w:val="00146CF9"/>
    <w:rsid w:val="00154968"/>
    <w:rsid w:val="00160B20"/>
    <w:rsid w:val="00160D24"/>
    <w:rsid w:val="00162C73"/>
    <w:rsid w:val="00172A59"/>
    <w:rsid w:val="00174654"/>
    <w:rsid w:val="00181394"/>
    <w:rsid w:val="001954E9"/>
    <w:rsid w:val="001955EA"/>
    <w:rsid w:val="001A0E7B"/>
    <w:rsid w:val="001A50EB"/>
    <w:rsid w:val="001B0018"/>
    <w:rsid w:val="001B639B"/>
    <w:rsid w:val="001B7D97"/>
    <w:rsid w:val="001C2153"/>
    <w:rsid w:val="001C3BF0"/>
    <w:rsid w:val="001D0F27"/>
    <w:rsid w:val="001D516C"/>
    <w:rsid w:val="001E7F9B"/>
    <w:rsid w:val="001F25AA"/>
    <w:rsid w:val="00202B14"/>
    <w:rsid w:val="0020552F"/>
    <w:rsid w:val="00206179"/>
    <w:rsid w:val="00206D26"/>
    <w:rsid w:val="002112A9"/>
    <w:rsid w:val="002123B7"/>
    <w:rsid w:val="00213827"/>
    <w:rsid w:val="00221A31"/>
    <w:rsid w:val="0022247F"/>
    <w:rsid w:val="00225581"/>
    <w:rsid w:val="00232CF0"/>
    <w:rsid w:val="00233EDD"/>
    <w:rsid w:val="00236684"/>
    <w:rsid w:val="002405DB"/>
    <w:rsid w:val="00244935"/>
    <w:rsid w:val="00246E9B"/>
    <w:rsid w:val="00255C45"/>
    <w:rsid w:val="00267C71"/>
    <w:rsid w:val="002739D7"/>
    <w:rsid w:val="0027512F"/>
    <w:rsid w:val="00284A82"/>
    <w:rsid w:val="0028573E"/>
    <w:rsid w:val="00290841"/>
    <w:rsid w:val="00293CED"/>
    <w:rsid w:val="002A1394"/>
    <w:rsid w:val="002A2F7F"/>
    <w:rsid w:val="002A71BB"/>
    <w:rsid w:val="002B09E3"/>
    <w:rsid w:val="002B73C2"/>
    <w:rsid w:val="002E09FC"/>
    <w:rsid w:val="002E361A"/>
    <w:rsid w:val="002E5FE6"/>
    <w:rsid w:val="002F3B40"/>
    <w:rsid w:val="002F4303"/>
    <w:rsid w:val="00303469"/>
    <w:rsid w:val="0030733B"/>
    <w:rsid w:val="00314CC1"/>
    <w:rsid w:val="00323823"/>
    <w:rsid w:val="00331A1C"/>
    <w:rsid w:val="0033378D"/>
    <w:rsid w:val="0033432D"/>
    <w:rsid w:val="00345DD6"/>
    <w:rsid w:val="00356FBA"/>
    <w:rsid w:val="00367A26"/>
    <w:rsid w:val="00371A77"/>
    <w:rsid w:val="00380936"/>
    <w:rsid w:val="003874E1"/>
    <w:rsid w:val="003919F9"/>
    <w:rsid w:val="00391DCC"/>
    <w:rsid w:val="00394A2D"/>
    <w:rsid w:val="00395601"/>
    <w:rsid w:val="003A1491"/>
    <w:rsid w:val="003A4EAE"/>
    <w:rsid w:val="003A66F0"/>
    <w:rsid w:val="003B2ED8"/>
    <w:rsid w:val="003B6E55"/>
    <w:rsid w:val="003C1C57"/>
    <w:rsid w:val="003D113A"/>
    <w:rsid w:val="003D285F"/>
    <w:rsid w:val="003D29BE"/>
    <w:rsid w:val="003D5346"/>
    <w:rsid w:val="003D579E"/>
    <w:rsid w:val="003D7D96"/>
    <w:rsid w:val="003E3796"/>
    <w:rsid w:val="003F5D5E"/>
    <w:rsid w:val="004031A4"/>
    <w:rsid w:val="00405213"/>
    <w:rsid w:val="00406813"/>
    <w:rsid w:val="00411717"/>
    <w:rsid w:val="00414276"/>
    <w:rsid w:val="004236DD"/>
    <w:rsid w:val="00423C57"/>
    <w:rsid w:val="004243E9"/>
    <w:rsid w:val="0042675E"/>
    <w:rsid w:val="00436A7B"/>
    <w:rsid w:val="00440460"/>
    <w:rsid w:val="00444C3C"/>
    <w:rsid w:val="00446BD3"/>
    <w:rsid w:val="00447068"/>
    <w:rsid w:val="00447158"/>
    <w:rsid w:val="00450AB3"/>
    <w:rsid w:val="00454703"/>
    <w:rsid w:val="00461601"/>
    <w:rsid w:val="00462FB8"/>
    <w:rsid w:val="00473696"/>
    <w:rsid w:val="00473CB8"/>
    <w:rsid w:val="0047415A"/>
    <w:rsid w:val="00474A27"/>
    <w:rsid w:val="00475424"/>
    <w:rsid w:val="00475B0F"/>
    <w:rsid w:val="004806FC"/>
    <w:rsid w:val="004857A5"/>
    <w:rsid w:val="00486ED9"/>
    <w:rsid w:val="00490044"/>
    <w:rsid w:val="00491012"/>
    <w:rsid w:val="004A1251"/>
    <w:rsid w:val="004A41F3"/>
    <w:rsid w:val="004B6CB5"/>
    <w:rsid w:val="004C30C7"/>
    <w:rsid w:val="004C49DD"/>
    <w:rsid w:val="004C535D"/>
    <w:rsid w:val="004D0262"/>
    <w:rsid w:val="004D5ABD"/>
    <w:rsid w:val="004F1952"/>
    <w:rsid w:val="0050227B"/>
    <w:rsid w:val="005060D9"/>
    <w:rsid w:val="0051271D"/>
    <w:rsid w:val="00513275"/>
    <w:rsid w:val="00520DFB"/>
    <w:rsid w:val="00521613"/>
    <w:rsid w:val="00521880"/>
    <w:rsid w:val="005226CA"/>
    <w:rsid w:val="00522B45"/>
    <w:rsid w:val="00523D4D"/>
    <w:rsid w:val="0054143F"/>
    <w:rsid w:val="00546B9B"/>
    <w:rsid w:val="005531C7"/>
    <w:rsid w:val="00560114"/>
    <w:rsid w:val="00563FDC"/>
    <w:rsid w:val="005671B0"/>
    <w:rsid w:val="00567EA1"/>
    <w:rsid w:val="00570660"/>
    <w:rsid w:val="00576F38"/>
    <w:rsid w:val="00577D0E"/>
    <w:rsid w:val="00583C57"/>
    <w:rsid w:val="005910F3"/>
    <w:rsid w:val="005A0EED"/>
    <w:rsid w:val="005A3205"/>
    <w:rsid w:val="005A7E48"/>
    <w:rsid w:val="005B115F"/>
    <w:rsid w:val="005B2033"/>
    <w:rsid w:val="005B2D37"/>
    <w:rsid w:val="005B33E0"/>
    <w:rsid w:val="005B52FC"/>
    <w:rsid w:val="005B787C"/>
    <w:rsid w:val="005C0A09"/>
    <w:rsid w:val="005C795F"/>
    <w:rsid w:val="005C7DC5"/>
    <w:rsid w:val="005E0053"/>
    <w:rsid w:val="005E0411"/>
    <w:rsid w:val="005E15AE"/>
    <w:rsid w:val="005E6C6B"/>
    <w:rsid w:val="005F2021"/>
    <w:rsid w:val="005F702E"/>
    <w:rsid w:val="00600034"/>
    <w:rsid w:val="006076C8"/>
    <w:rsid w:val="0061189C"/>
    <w:rsid w:val="00612B3A"/>
    <w:rsid w:val="00614AB8"/>
    <w:rsid w:val="00615ED5"/>
    <w:rsid w:val="006279DC"/>
    <w:rsid w:val="006304F0"/>
    <w:rsid w:val="006326CA"/>
    <w:rsid w:val="006328F2"/>
    <w:rsid w:val="006404FD"/>
    <w:rsid w:val="00650209"/>
    <w:rsid w:val="0065141A"/>
    <w:rsid w:val="00653487"/>
    <w:rsid w:val="00654C43"/>
    <w:rsid w:val="0065647A"/>
    <w:rsid w:val="00656ECD"/>
    <w:rsid w:val="006612A8"/>
    <w:rsid w:val="00661C2E"/>
    <w:rsid w:val="00663236"/>
    <w:rsid w:val="00691B8A"/>
    <w:rsid w:val="00692CDD"/>
    <w:rsid w:val="006B61E5"/>
    <w:rsid w:val="006B75CD"/>
    <w:rsid w:val="006C2B74"/>
    <w:rsid w:val="006C2C33"/>
    <w:rsid w:val="006C52EB"/>
    <w:rsid w:val="006C7380"/>
    <w:rsid w:val="006D2A12"/>
    <w:rsid w:val="006D5136"/>
    <w:rsid w:val="006E17AE"/>
    <w:rsid w:val="006E7FD6"/>
    <w:rsid w:val="006F4460"/>
    <w:rsid w:val="006F67F1"/>
    <w:rsid w:val="007002CF"/>
    <w:rsid w:val="00712E5A"/>
    <w:rsid w:val="00724773"/>
    <w:rsid w:val="00732CF4"/>
    <w:rsid w:val="00742AD5"/>
    <w:rsid w:val="00743AE9"/>
    <w:rsid w:val="00743D80"/>
    <w:rsid w:val="00744928"/>
    <w:rsid w:val="00751685"/>
    <w:rsid w:val="0075518F"/>
    <w:rsid w:val="00756A4A"/>
    <w:rsid w:val="007666EF"/>
    <w:rsid w:val="00767AEE"/>
    <w:rsid w:val="0077001E"/>
    <w:rsid w:val="0077011C"/>
    <w:rsid w:val="00771796"/>
    <w:rsid w:val="007732F4"/>
    <w:rsid w:val="007773F0"/>
    <w:rsid w:val="00781ED6"/>
    <w:rsid w:val="00785ECB"/>
    <w:rsid w:val="00791F29"/>
    <w:rsid w:val="007A0F2E"/>
    <w:rsid w:val="007A52A3"/>
    <w:rsid w:val="007A6AD2"/>
    <w:rsid w:val="007B0B7F"/>
    <w:rsid w:val="007B0E21"/>
    <w:rsid w:val="007B4BF8"/>
    <w:rsid w:val="007D3727"/>
    <w:rsid w:val="007D5A60"/>
    <w:rsid w:val="007E5315"/>
    <w:rsid w:val="007F0633"/>
    <w:rsid w:val="007F3C2C"/>
    <w:rsid w:val="007F5789"/>
    <w:rsid w:val="007F5BB9"/>
    <w:rsid w:val="007F5E19"/>
    <w:rsid w:val="008033CE"/>
    <w:rsid w:val="00806C46"/>
    <w:rsid w:val="00810BA2"/>
    <w:rsid w:val="0081244D"/>
    <w:rsid w:val="00824E0F"/>
    <w:rsid w:val="00827699"/>
    <w:rsid w:val="0083778A"/>
    <w:rsid w:val="008462D8"/>
    <w:rsid w:val="00853AB1"/>
    <w:rsid w:val="00857290"/>
    <w:rsid w:val="0087121E"/>
    <w:rsid w:val="008764EC"/>
    <w:rsid w:val="0087757D"/>
    <w:rsid w:val="00883A01"/>
    <w:rsid w:val="00896D56"/>
    <w:rsid w:val="008A0130"/>
    <w:rsid w:val="008A620B"/>
    <w:rsid w:val="008C52B4"/>
    <w:rsid w:val="008C7BD1"/>
    <w:rsid w:val="008D2705"/>
    <w:rsid w:val="008D6A20"/>
    <w:rsid w:val="008E0A4B"/>
    <w:rsid w:val="008E3BFB"/>
    <w:rsid w:val="008E5CED"/>
    <w:rsid w:val="008F02F1"/>
    <w:rsid w:val="008F2A4F"/>
    <w:rsid w:val="008F5B17"/>
    <w:rsid w:val="008F7B5A"/>
    <w:rsid w:val="00903006"/>
    <w:rsid w:val="00903AC5"/>
    <w:rsid w:val="00904F61"/>
    <w:rsid w:val="00906444"/>
    <w:rsid w:val="00917F74"/>
    <w:rsid w:val="00921AF1"/>
    <w:rsid w:val="00922C8D"/>
    <w:rsid w:val="00924346"/>
    <w:rsid w:val="00931BA3"/>
    <w:rsid w:val="00932A37"/>
    <w:rsid w:val="009376FF"/>
    <w:rsid w:val="00940FBA"/>
    <w:rsid w:val="00941069"/>
    <w:rsid w:val="0094162F"/>
    <w:rsid w:val="0094223A"/>
    <w:rsid w:val="00944798"/>
    <w:rsid w:val="00953AA4"/>
    <w:rsid w:val="0095463D"/>
    <w:rsid w:val="0095493C"/>
    <w:rsid w:val="009615CC"/>
    <w:rsid w:val="009645B8"/>
    <w:rsid w:val="0097073E"/>
    <w:rsid w:val="00973F0A"/>
    <w:rsid w:val="00981FC3"/>
    <w:rsid w:val="00985390"/>
    <w:rsid w:val="00985F73"/>
    <w:rsid w:val="00992915"/>
    <w:rsid w:val="00993D5E"/>
    <w:rsid w:val="009B07BC"/>
    <w:rsid w:val="009B0D70"/>
    <w:rsid w:val="009B1953"/>
    <w:rsid w:val="009B5CBF"/>
    <w:rsid w:val="009C0387"/>
    <w:rsid w:val="009D0611"/>
    <w:rsid w:val="009D0D35"/>
    <w:rsid w:val="009D154B"/>
    <w:rsid w:val="009D3D5C"/>
    <w:rsid w:val="009E7757"/>
    <w:rsid w:val="009F2CE1"/>
    <w:rsid w:val="00A027C4"/>
    <w:rsid w:val="00A03C4E"/>
    <w:rsid w:val="00A0549C"/>
    <w:rsid w:val="00A07451"/>
    <w:rsid w:val="00A1127E"/>
    <w:rsid w:val="00A17BD5"/>
    <w:rsid w:val="00A20A2F"/>
    <w:rsid w:val="00A2118D"/>
    <w:rsid w:val="00A2251F"/>
    <w:rsid w:val="00A2558E"/>
    <w:rsid w:val="00A278C4"/>
    <w:rsid w:val="00A34126"/>
    <w:rsid w:val="00A343CC"/>
    <w:rsid w:val="00A35C44"/>
    <w:rsid w:val="00A41BDD"/>
    <w:rsid w:val="00A500A4"/>
    <w:rsid w:val="00A64E39"/>
    <w:rsid w:val="00A67518"/>
    <w:rsid w:val="00A67C9A"/>
    <w:rsid w:val="00A76A14"/>
    <w:rsid w:val="00A778F8"/>
    <w:rsid w:val="00A803E1"/>
    <w:rsid w:val="00A811E3"/>
    <w:rsid w:val="00A82BB0"/>
    <w:rsid w:val="00A83D39"/>
    <w:rsid w:val="00A9105A"/>
    <w:rsid w:val="00A96328"/>
    <w:rsid w:val="00A96CDF"/>
    <w:rsid w:val="00AA77E4"/>
    <w:rsid w:val="00AB0BE0"/>
    <w:rsid w:val="00AB33C0"/>
    <w:rsid w:val="00AC43B4"/>
    <w:rsid w:val="00AC6316"/>
    <w:rsid w:val="00AD357C"/>
    <w:rsid w:val="00AE1AE4"/>
    <w:rsid w:val="00AE45A9"/>
    <w:rsid w:val="00AE4F35"/>
    <w:rsid w:val="00AF50BA"/>
    <w:rsid w:val="00AF78FB"/>
    <w:rsid w:val="00B000AB"/>
    <w:rsid w:val="00B0602A"/>
    <w:rsid w:val="00B124AE"/>
    <w:rsid w:val="00B155D3"/>
    <w:rsid w:val="00B23E53"/>
    <w:rsid w:val="00B24503"/>
    <w:rsid w:val="00B27434"/>
    <w:rsid w:val="00B45B88"/>
    <w:rsid w:val="00B66E50"/>
    <w:rsid w:val="00B6744D"/>
    <w:rsid w:val="00BB50EA"/>
    <w:rsid w:val="00BB5D33"/>
    <w:rsid w:val="00BB6AD8"/>
    <w:rsid w:val="00BB71E0"/>
    <w:rsid w:val="00BC3B99"/>
    <w:rsid w:val="00BC4DE4"/>
    <w:rsid w:val="00BD3561"/>
    <w:rsid w:val="00BD48F6"/>
    <w:rsid w:val="00BE0D28"/>
    <w:rsid w:val="00BE42D2"/>
    <w:rsid w:val="00BF36E1"/>
    <w:rsid w:val="00BF549F"/>
    <w:rsid w:val="00C07AC5"/>
    <w:rsid w:val="00C129AF"/>
    <w:rsid w:val="00C12A2E"/>
    <w:rsid w:val="00C171A1"/>
    <w:rsid w:val="00C207A5"/>
    <w:rsid w:val="00C266B6"/>
    <w:rsid w:val="00C30DD4"/>
    <w:rsid w:val="00C336F2"/>
    <w:rsid w:val="00C355E6"/>
    <w:rsid w:val="00C417B1"/>
    <w:rsid w:val="00C43A00"/>
    <w:rsid w:val="00C4620D"/>
    <w:rsid w:val="00C546AC"/>
    <w:rsid w:val="00C62E3E"/>
    <w:rsid w:val="00C63035"/>
    <w:rsid w:val="00C63568"/>
    <w:rsid w:val="00C73530"/>
    <w:rsid w:val="00C7590C"/>
    <w:rsid w:val="00C75DDE"/>
    <w:rsid w:val="00C86C8C"/>
    <w:rsid w:val="00C902CE"/>
    <w:rsid w:val="00C94C13"/>
    <w:rsid w:val="00C94D4D"/>
    <w:rsid w:val="00CA7D6A"/>
    <w:rsid w:val="00CB1705"/>
    <w:rsid w:val="00CB220A"/>
    <w:rsid w:val="00CB6E29"/>
    <w:rsid w:val="00CB7DC3"/>
    <w:rsid w:val="00CC1774"/>
    <w:rsid w:val="00CD1195"/>
    <w:rsid w:val="00CE4C79"/>
    <w:rsid w:val="00CE7779"/>
    <w:rsid w:val="00CE78C7"/>
    <w:rsid w:val="00CF3E30"/>
    <w:rsid w:val="00CF4131"/>
    <w:rsid w:val="00D0298F"/>
    <w:rsid w:val="00D06AB0"/>
    <w:rsid w:val="00D10CA7"/>
    <w:rsid w:val="00D1139A"/>
    <w:rsid w:val="00D116BF"/>
    <w:rsid w:val="00D133BE"/>
    <w:rsid w:val="00D2174C"/>
    <w:rsid w:val="00D252E6"/>
    <w:rsid w:val="00D25E70"/>
    <w:rsid w:val="00D305D3"/>
    <w:rsid w:val="00D34564"/>
    <w:rsid w:val="00D468A7"/>
    <w:rsid w:val="00D478AB"/>
    <w:rsid w:val="00D511D6"/>
    <w:rsid w:val="00D5462F"/>
    <w:rsid w:val="00D549F5"/>
    <w:rsid w:val="00D54F8F"/>
    <w:rsid w:val="00D62AC8"/>
    <w:rsid w:val="00D70C90"/>
    <w:rsid w:val="00D71C0D"/>
    <w:rsid w:val="00D748E2"/>
    <w:rsid w:val="00D825CE"/>
    <w:rsid w:val="00D90579"/>
    <w:rsid w:val="00D95513"/>
    <w:rsid w:val="00DB492B"/>
    <w:rsid w:val="00DB6330"/>
    <w:rsid w:val="00DB6729"/>
    <w:rsid w:val="00DB6C1F"/>
    <w:rsid w:val="00DC395A"/>
    <w:rsid w:val="00DD024F"/>
    <w:rsid w:val="00DD0D25"/>
    <w:rsid w:val="00DD3F18"/>
    <w:rsid w:val="00DD78F2"/>
    <w:rsid w:val="00DE0D61"/>
    <w:rsid w:val="00DE1A42"/>
    <w:rsid w:val="00DE39AF"/>
    <w:rsid w:val="00DF3A12"/>
    <w:rsid w:val="00DF401F"/>
    <w:rsid w:val="00E00460"/>
    <w:rsid w:val="00E0072A"/>
    <w:rsid w:val="00E1471D"/>
    <w:rsid w:val="00E22C74"/>
    <w:rsid w:val="00E255FB"/>
    <w:rsid w:val="00E25EAD"/>
    <w:rsid w:val="00E32D8D"/>
    <w:rsid w:val="00E402EA"/>
    <w:rsid w:val="00E469B9"/>
    <w:rsid w:val="00E560B4"/>
    <w:rsid w:val="00E81649"/>
    <w:rsid w:val="00E8367F"/>
    <w:rsid w:val="00E83B9C"/>
    <w:rsid w:val="00E840EC"/>
    <w:rsid w:val="00E8517F"/>
    <w:rsid w:val="00E90EC8"/>
    <w:rsid w:val="00E967D4"/>
    <w:rsid w:val="00EA081B"/>
    <w:rsid w:val="00EB368E"/>
    <w:rsid w:val="00EB3958"/>
    <w:rsid w:val="00EB7C8C"/>
    <w:rsid w:val="00EB7CB9"/>
    <w:rsid w:val="00EC068C"/>
    <w:rsid w:val="00ED19A0"/>
    <w:rsid w:val="00ED5E58"/>
    <w:rsid w:val="00EE14E6"/>
    <w:rsid w:val="00EE1E08"/>
    <w:rsid w:val="00EE2024"/>
    <w:rsid w:val="00EF340C"/>
    <w:rsid w:val="00F01256"/>
    <w:rsid w:val="00F21A02"/>
    <w:rsid w:val="00F23056"/>
    <w:rsid w:val="00F256C5"/>
    <w:rsid w:val="00F27E75"/>
    <w:rsid w:val="00F32282"/>
    <w:rsid w:val="00F34CA6"/>
    <w:rsid w:val="00F36831"/>
    <w:rsid w:val="00F439F7"/>
    <w:rsid w:val="00F47FBA"/>
    <w:rsid w:val="00F7232E"/>
    <w:rsid w:val="00F8032F"/>
    <w:rsid w:val="00F918F2"/>
    <w:rsid w:val="00F921F7"/>
    <w:rsid w:val="00F92378"/>
    <w:rsid w:val="00F9430E"/>
    <w:rsid w:val="00F9645E"/>
    <w:rsid w:val="00F97F6F"/>
    <w:rsid w:val="00FA3220"/>
    <w:rsid w:val="00FB443D"/>
    <w:rsid w:val="00FB5BF0"/>
    <w:rsid w:val="00FC1353"/>
    <w:rsid w:val="00FC1A6B"/>
    <w:rsid w:val="00FC3456"/>
    <w:rsid w:val="00FC5493"/>
    <w:rsid w:val="00FC7800"/>
    <w:rsid w:val="00FD1005"/>
    <w:rsid w:val="00FE0C28"/>
    <w:rsid w:val="00FE2387"/>
    <w:rsid w:val="00FE3458"/>
    <w:rsid w:val="00FE3701"/>
    <w:rsid w:val="00FE644F"/>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90"/>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rsid w:val="00E90EC8"/>
    <w:rPr>
      <w:rFonts w:ascii="Calibri" w:eastAsia="Calibri" w:hAnsi="Calibri" w:cs="Times New Roman"/>
    </w:rPr>
  </w:style>
  <w:style w:type="table" w:customStyle="1" w:styleId="12">
    <w:name w:val="Сетка таблицы1"/>
    <w:basedOn w:val="a1"/>
    <w:next w:val="a8"/>
    <w:uiPriority w:val="99"/>
    <w:rsid w:val="00DE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225581"/>
    <w:rPr>
      <w:color w:val="0000FF"/>
      <w:u w:val="single"/>
    </w:rPr>
  </w:style>
  <w:style w:type="paragraph" w:customStyle="1" w:styleId="c39">
    <w:name w:val="c39"/>
    <w:basedOn w:val="a"/>
    <w:next w:val="a"/>
    <w:rsid w:val="00A778F8"/>
    <w:pPr>
      <w:spacing w:before="100" w:beforeAutospacing="1" w:after="100" w:afterAutospacing="1"/>
    </w:pPr>
    <w:rPr>
      <w:rFonts w:eastAsia="Times New Roman"/>
    </w:rPr>
  </w:style>
  <w:style w:type="character" w:customStyle="1" w:styleId="c24">
    <w:name w:val="c24"/>
    <w:rsid w:val="00A778F8"/>
  </w:style>
  <w:style w:type="numbering" w:customStyle="1" w:styleId="1">
    <w:name w:val="1"/>
    <w:rsid w:val="00A778F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90"/>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rsid w:val="00E90EC8"/>
    <w:rPr>
      <w:rFonts w:ascii="Calibri" w:eastAsia="Calibri" w:hAnsi="Calibri" w:cs="Times New Roman"/>
    </w:rPr>
  </w:style>
  <w:style w:type="table" w:customStyle="1" w:styleId="12">
    <w:name w:val="Сетка таблицы1"/>
    <w:basedOn w:val="a1"/>
    <w:next w:val="a8"/>
    <w:uiPriority w:val="99"/>
    <w:rsid w:val="00DE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225581"/>
    <w:rPr>
      <w:color w:val="0000FF"/>
      <w:u w:val="single"/>
    </w:rPr>
  </w:style>
  <w:style w:type="paragraph" w:customStyle="1" w:styleId="c39">
    <w:name w:val="c39"/>
    <w:basedOn w:val="a"/>
    <w:next w:val="a"/>
    <w:rsid w:val="00A778F8"/>
    <w:pPr>
      <w:spacing w:before="100" w:beforeAutospacing="1" w:after="100" w:afterAutospacing="1"/>
    </w:pPr>
    <w:rPr>
      <w:rFonts w:eastAsia="Times New Roman"/>
    </w:rPr>
  </w:style>
  <w:style w:type="character" w:customStyle="1" w:styleId="c24">
    <w:name w:val="c24"/>
    <w:rsid w:val="00A778F8"/>
  </w:style>
  <w:style w:type="numbering" w:customStyle="1" w:styleId="1">
    <w:name w:val="1"/>
    <w:rsid w:val="00A778F8"/>
    <w:pPr>
      <w:numPr>
        <w:numId w:val="38"/>
      </w:numPr>
    </w:pPr>
  </w:style>
</w:styles>
</file>

<file path=word/webSettings.xml><?xml version="1.0" encoding="utf-8"?>
<w:webSettings xmlns:r="http://schemas.openxmlformats.org/officeDocument/2006/relationships" xmlns:w="http://schemas.openxmlformats.org/wordprocessingml/2006/main">
  <w:divs>
    <w:div w:id="31399203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2823810">
      <w:bodyDiv w:val="1"/>
      <w:marLeft w:val="0"/>
      <w:marRight w:val="0"/>
      <w:marTop w:val="0"/>
      <w:marBottom w:val="0"/>
      <w:divBdr>
        <w:top w:val="none" w:sz="0" w:space="0" w:color="auto"/>
        <w:left w:val="none" w:sz="0" w:space="0" w:color="auto"/>
        <w:bottom w:val="none" w:sz="0" w:space="0" w:color="auto"/>
        <w:right w:val="none" w:sz="0" w:space="0" w:color="auto"/>
      </w:divBdr>
    </w:div>
    <w:div w:id="81457079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259407676">
      <w:bodyDiv w:val="1"/>
      <w:marLeft w:val="0"/>
      <w:marRight w:val="0"/>
      <w:marTop w:val="0"/>
      <w:marBottom w:val="0"/>
      <w:divBdr>
        <w:top w:val="none" w:sz="0" w:space="0" w:color="auto"/>
        <w:left w:val="none" w:sz="0" w:space="0" w:color="auto"/>
        <w:bottom w:val="none" w:sz="0" w:space="0" w:color="auto"/>
        <w:right w:val="none" w:sz="0" w:space="0" w:color="auto"/>
      </w:divBdr>
    </w:div>
    <w:div w:id="1396274194">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20838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E7FF-444E-4C62-BAB6-D160F3CC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Зинина Елена Андреевна</dc:creator>
  <cp:lastModifiedBy>Stregneva</cp:lastModifiedBy>
  <cp:revision>9</cp:revision>
  <cp:lastPrinted>2020-11-27T11:50:00Z</cp:lastPrinted>
  <dcterms:created xsi:type="dcterms:W3CDTF">2020-12-04T10:51:00Z</dcterms:created>
  <dcterms:modified xsi:type="dcterms:W3CDTF">2020-12-04T11:18:00Z</dcterms:modified>
</cp:coreProperties>
</file>