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 СО СОЦДЮТТ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 А.Ю. Богатов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________________ 2020 г.</w:t>
      </w:r>
    </w:p>
    <w:p w:rsidR="002C16CC" w:rsidRDefault="002C16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6CC" w:rsidRDefault="002C16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6CC" w:rsidRDefault="002C16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6CC" w:rsidRDefault="002C16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6CC" w:rsidRDefault="00257A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C16CC" w:rsidRDefault="0025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межрегиональном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виртуальной и дополненной реальности</w:t>
      </w:r>
    </w:p>
    <w:p w:rsidR="002C16CC" w:rsidRDefault="002C16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5F81" w:rsidRDefault="00257ACC" w:rsidP="00515F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Инициатором регионального соревнования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Межр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егиональный хакатон по </w:t>
      </w:r>
      <w:r>
        <w:rPr>
          <w:rFonts w:ascii="Times New Roman" w:eastAsia="Times New Roman" w:hAnsi="Times New Roman" w:cs="Times New Roman"/>
          <w:sz w:val="28"/>
          <w:szCs w:val="28"/>
        </w:rPr>
        <w:t>виртуальной и дополненной реальности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является </w:t>
      </w:r>
      <w:r w:rsidR="00515F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(ГБОУ ДО СО СОЦДЮТТ).</w:t>
      </w:r>
    </w:p>
    <w:p w:rsidR="002C16CC" w:rsidRDefault="00257ACC" w:rsidP="00515F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м</w:t>
      </w:r>
      <w:r>
        <w:rPr>
          <w:rFonts w:ascii="Times New Roman" w:eastAsia="Times New Roman" w:hAnsi="Times New Roman" w:cs="Times New Roman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соревнования «Межрегиональный хакатон по виртуальной и дополненной реальности» (далее – Хакатон), его организационно-методическое обеспечение, порядок участия в Хакатоне и определения Победителей и призеров.</w:t>
      </w:r>
    </w:p>
    <w:p w:rsidR="002C16CC" w:rsidRDefault="00257ACC" w:rsidP="00515F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действует в течение всего срока проведения Хакатона и может быть изменено в случаях, предусмотренных законодательством Российской Федерации.</w:t>
      </w: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 и определения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 – непрерывный «марафон программистов», соревновательное мероприятие, где Команды Участников в условиях ограниченного времени осуществляют деятельность, направленную на создание новых программных проектов, общедоступных социально значимых или инновационных приложений и сервисов. Миссия Хакатона состоит в объединении Участников с различными компетенциями и предоставлении им возможностей для обучения, развития, творчества в рамках работы в группах и соревновательного процесса.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– физическое лицо из числа учащихся в возрасте от 14 до 18 лет, зарегистрировавшееся для участия в Хакатоне. Для участия в Хакатоне каждый Участник должен состоять в Команде. Жюри оценивает Результат Команды.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Команда – группа Участников, объединившихся для выполнения Задания. Каждый Участник может входить в состав только одной Команды. Количество Участников в одной Команде ограничено – </w:t>
      </w:r>
      <w:r>
        <w:rPr>
          <w:rFonts w:ascii="Times New Roman" w:eastAsia="Times New Roman" w:hAnsi="Times New Roman" w:cs="Times New Roman"/>
          <w:sz w:val="28"/>
          <w:szCs w:val="28"/>
        </w:rPr>
        <w:t>от 2-4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одной Команде.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команды — лицо, избранное Участниками Команды из состава Команды, представляющее интересы Команды, полномочное получать от лица Команды Приз и распределять его среди Участников Команды, а также принимать организационные решения от имени Команды в ходе проведения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— определенная Участниками команды сфера ответственности каждого конкретного Участника Команды в рамках работы над продуктом.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– Команды, чьи Результаты признаны лучшими в результате оценки Жюри, на основании критериев, установленных настоящим Положением.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– приложение на базе технологий виртуальной и дополненной реальности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веб-сервис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прототип приложения на базе технологий виртуальной и дополненной реальности или веб-сервиса, созданные Командой в результате выполнения Задания и представленный к оценке Жюри. Одна команда вправе представить только один Результат.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– комплекс задач, которые необходимо выполнить Команде в назначенный организаторами Хакатона срок. Целью Задания является создание Результата, определенного тематикой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– группа лиц, осуществляющих оценку проектов и определяющая Победителей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Менторы – группа лиц, оказывающих консультационную помощь Командам в процессе выполнения Задания.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– группа студентов самарских вузов, оказывающих консультационную помощь и эмоциональную поддержку Командам в процессе выполнения Задания.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– группа лиц, являющихся специалистами по тематикам, касающимся Хакатона, обучающих Участников Хакатона по этим темам и входящих в Жюри мероприятия.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площадка – ресурсы в сети Интернете, на которых будет размещена информация о Хакатоне: сайт, группы в социальных сетях,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модерируемые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Организатором, а также информационные ресурсы спонсоров и партнеров.</w:t>
      </w:r>
    </w:p>
    <w:p w:rsidR="002C16CC" w:rsidRDefault="002C16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Хакатона – популяризация технологий виртуальной и дополненной реальностей, создание условий для появления новых идей в конкретной предметной области и доведения их до непосредственной реализации на площадке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Хакатона:</w:t>
      </w:r>
    </w:p>
    <w:p w:rsidR="002C16CC" w:rsidRDefault="00257A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навыков работы над проектами в составе проектных Команд.</w:t>
      </w:r>
    </w:p>
    <w:p w:rsidR="002C16CC" w:rsidRDefault="00257A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навыков в обработке и анализе данных, использовании элементов программирования и создания цифровых проектов для своей будущей профессии.</w:t>
      </w:r>
    </w:p>
    <w:p w:rsidR="002C16CC" w:rsidRDefault="00257A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компетенций в сфере коммерциализации результатов интеллектуальной деятельности.</w:t>
      </w:r>
    </w:p>
    <w:p w:rsidR="002C16CC" w:rsidRDefault="00257A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инновационных проектов, стимулирование и популяризация среди Участников научной и инновационной деятельности.</w:t>
      </w:r>
    </w:p>
    <w:p w:rsidR="002C16CC" w:rsidRDefault="002C1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 Хакатона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Непосредственную работу по организации Хакатона проводит Оргкомитет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Оргкомитета на момент утверждения настоящего Положения:</w:t>
      </w:r>
    </w:p>
    <w:p w:rsidR="002C16CC" w:rsidRDefault="00257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Богатов Алексей Юрьевич</w:t>
      </w:r>
    </w:p>
    <w:p w:rsidR="002C16CC" w:rsidRDefault="00257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Мария Сергеевна</w:t>
      </w:r>
    </w:p>
    <w:p w:rsidR="002C16CC" w:rsidRDefault="00257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Асадова 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Алиевна</w:t>
      </w:r>
      <w:proofErr w:type="spellEnd"/>
    </w:p>
    <w:p w:rsidR="00C169C7" w:rsidRDefault="00C169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Макрушен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Андреевич</w:t>
      </w:r>
    </w:p>
    <w:p w:rsidR="002C16CC" w:rsidRDefault="00257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Жигунов Андрей Андреевич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Оргкомитета: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проведения Хакатона в установленные сроки.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порядка проведения очных мероприятий.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участников о дистанционном режиме проведения Хакатона, в случае отмены очного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режима,  ввиду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ужесточения мер в связи с эпидемиологической обстановкой.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места проведения Хакатона.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участия менторов, членов Жюри, Волонтеров, Экспертов.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комфортных условий Участникам Хакатона и сопровождающим их лицам в месте проведения Хакатона.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приглашения Команд для участия в Хакатоне.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награждения Победителей.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информирования об условиях и порядке проведения Хакатона в течение срока проведения Хакатона на официальном сайте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http://www.juntech.ru/</w:t>
        </w:r>
      </w:hyperlink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сбора и хранения согласий субъекта на обработку его персональных данных (Участники Хакатона в возрасте от 14 лет и старше подписывают согласие самостоятельно).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изменять правила Хакатона по собственному усмотрению и вносить изменения в настоящее Положение с публикацией этих изменений на сайте. Такого рода изменения вступают в силу с момента их публикации на сайте.</w:t>
      </w:r>
    </w:p>
    <w:p w:rsidR="002C16CC" w:rsidRDefault="002C16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Хакатона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Хакатон проводится центром цифрового образования детей 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(Структурное подразделение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Самара ГБОУ ДО СО Самарского областного центра детско-юношеского технического творчества) (далее Организатор).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 обеспечивает текущую деятельность по проведению Хакатона в соответствии с условиями настоящего Положения. </w:t>
      </w:r>
    </w:p>
    <w:p w:rsidR="002C16CC" w:rsidRDefault="002C16CC">
      <w:pPr>
        <w:spacing w:after="0"/>
        <w:ind w:left="708" w:hanging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место проведения Хакатона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Хакатон проводится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этапа. 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Конкурса: Декабрь 2020 г.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и II  соревновательный этап мероприятия пройдет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Фрунзе 98;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Закрытие Хакатона пройдет по адресу: г. Самара, ул. Ярмарочная 55.  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условиях Хакатона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Хакатона - проектирование на заданную тематику с использованием открытых данных (решение проблем путем создания приложения на базе виртуальной или дополненной реальности в составе проектной группы программного продукта с использованием доступа к открытым данным).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Хакатоне является бесплатным.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Хакатона соблюдают правила общественного порядка и в случае их нарушения по решению Организатора могут быть удалены с места проведения соревновательного мероприятия и лишены права продолжить в нем участвовать.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Организаторы предоставляют широкополосной доступ в сеть Интернет и все необходимое для разработки приложений оборудование. Организаторы обеспечивают питьевой режим и чайные паузы.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проезда до места проведения Хакатона, проживание, горячее питание Участники обеспечивают самостоятельно.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Команд и Участников регулируется Оргкомитетом в процессе подготовки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Соревновательный этап проходит 7.12.20-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.12.20. В это время Участники активно работают над своими проектами по заданной тематике.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хакатон презентацией работ участников и их награждением. Презентации проектов проводятся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финале конкурса команда должна предоставить на оценку рабочее приложение на базе VR или AR, а также презентационный сопровождающий материал для собранного прототипа.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Объемы работ по выполнению заданий:</w:t>
      </w:r>
    </w:p>
    <w:p w:rsidR="002C16CC" w:rsidRDefault="0025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прототип приложения на базе VR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</w:p>
    <w:p w:rsidR="002C16CC" w:rsidRDefault="0025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к защите проекта в формате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 котором будут отражены результаты работы и обоснование технического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 более 10 слайдов).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команда должна придумать маленькую визитку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idea-pitch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(название команды и её состав; идею проекта, функционал и технологию, на основе которой будет разрабатываться продукт) видео до 2 минут. 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выполняют практическое задание в виде проекта на заданную тему.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Проектом (Результатом) команды является программный продукт (приложение на базе виртуальной или дополненной реальности), созданный командой в результате выполнения задания и представленный к оценке экспертам в установленный срок, данный Положением.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групповой работы и завершения работы над проектами команды начинается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pitch-session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установленного регламента для защиты проектов.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должна представить разработанный Проект по предложенной структуре (названия проекта, проблемы, решение, модель и команда) членам Жюри в формате презентации и демонстрации работоспособности прототипа (регламент выступления – не более 7 минут: 3 минут на выступление, 2 минуты на демонстрацию прототипа и 2 минуты – ответы на вопросы). Акцент необходимо сделать на: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актуальность, социальную значимость, масштабируемость, проработанность идеи, наличие конкретных целей и стратегии достижения результатов.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 ходе защиты проектов задают уточняющие вопросы участникам команд.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Pitch-session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(контрольная точка, на который каждая команда представляет проделанную работу) будет проходить 8 декабря.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Модератор регулирует время выступления команд. Модератор вправе остановить выступающих в момент выступления по истечению отведенного времени.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выступления всех команд жюри объявляет итоги и дает обратную связь участникам.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прибывают с сопровождающими лицами, имеющие соответствующие разрешения на сопровождение от законных представителей несовершеннолетних Участников. Сопровождающее лицо несет ответственность за жизнь и безопасность вверенных ему Участников в пути следования и в месте проведения Хакатона. Во время проведения Хакатона сопровождающие лица не вмешиваются в содержательный процесс проведения Хакатона.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участия в Хакатоне Команды используют предоставленную Организатором компьютерную технику с установленным программным обеспечением, мобильные устройства, другую технику и оборудование, необходимое для участия. Собственное оборудование также разрешено к использованию.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Участников Хакатона осуществляется в электронном виде по ссылке: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https://goo.su/2PTg</w:t>
        </w:r>
      </w:hyperlink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прохождении регистрации Участники Хакатона дают согласие на обработку Организатором персональных данных, указанных в форме регистрации, а также иных персональных данных (в том числе паспортных данных, идентификационного номера налогоплательщика, банковских реквизитов, контактного телефона, адреса электронной почты, сведений о месте работы или учебы, личных фотографий и видеоматериалов), направляемых Участниками Организатору в рамках организации и проведения Хакатона. В соответствии с п. 3 ст. 3 Федерального закона от 27.07.2006 года </w:t>
      </w:r>
      <w:sdt>
        <w:sdtPr>
          <w:tag w:val="goog_rdk_0"/>
          <w:id w:val="3816731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№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152-ФЗ «О персональных данных» 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обработки персональных данных иных лиц Организатор руководствуется Федеральным законом от 27.07.2006 года </w:t>
      </w:r>
      <w:sdt>
        <w:sdtPr>
          <w:tag w:val="goog_rdk_1"/>
          <w:id w:val="-202469444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№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команды осуществляется одновременно с регистрацией Участников команды путем указания в поле электронной формы регистрации названия команды.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гарантирует, что все права на разрабатываемые ими в рамках Хакатона объекты интеллектуальной собственности принадлежат исключительно Участникам Команды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использование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распространение не нарушает законодательство Российской Федерации об интеллектуальной собственности и/или права третьих лиц.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имеет право на редактирование и публикацию любым способом описаний (в т. ч. текстовых, графических и т.д.) Результатов в информационных и рекламных целях без уведомления Участников и без получения их согласия.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(и любые иные лица, планирующие присутствовать в месте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члены Жюри, Эксперты, Менторы, партнеры, Волонтеры, представители СМИ, обслуживающий персонал и т.д.) настоящим выражает согласие на осуществление любых действий со стороны Организатора и привлекаемых ими третьих лиц в отношении осуществления фото- и видеосъемки в месте проведения Хакатона,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фото- и видеоматериалов, в том числе с участием Участника и иных лиц, а также осуществление любых иных действий с фото- и видеоматериалами, в том числе их демонстрация на открытых ресурсах, доступных неопределенному кругу лиц.</w:t>
      </w:r>
    </w:p>
    <w:p w:rsidR="002C16CC" w:rsidRDefault="002C16CC">
      <w:pPr>
        <w:spacing w:after="0" w:line="240" w:lineRule="auto"/>
        <w:ind w:left="708" w:hanging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критерии оценки Результатов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Хакатона подводятся на основании оценки Результатов Участников членами экспертного Жюри. 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работ осуществляется членами Жюри по шкале по каждому из критериев, приведенных в Приложении.</w:t>
      </w:r>
    </w:p>
    <w:p w:rsidR="002C16CC" w:rsidRDefault="002C16CC">
      <w:pPr>
        <w:spacing w:after="0" w:line="240" w:lineRule="auto"/>
        <w:ind w:left="708" w:hanging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Хакатона</w:t>
      </w:r>
    </w:p>
    <w:p w:rsidR="002C16CC" w:rsidRDefault="002C1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Итоги Хакатона фиксируются протоколами, которые подписываются всеми членами Жюри и после объявления Результатов обжалованию не подлежат.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имеет право на определение дополнительных номинаций и наград.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участников Конкурса не рецензируются и могут использоваться Организаторами для популяризации деятельности сети центров цифрового образования 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Хакатона из числа Команд получают сертификаты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соревнований определяются три Победителя, занявшие 1, 2 и З места.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Команд,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Победителей, награждаются персональными дипломами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призами (при их наличии), определенными Оргкомитетом в рабочем порядке.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для связи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Лицами, ответственными за проведение Хакатона являются:</w:t>
      </w:r>
    </w:p>
    <w:p w:rsidR="002C16CC" w:rsidRDefault="0025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Жигунов Андрей Андреевич,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 центра цифрового образования детей 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Самара, по вопросам содержания конкурсных заданий; </w:t>
      </w:r>
    </w:p>
    <w:p w:rsidR="002C16CC" w:rsidRDefault="0025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Асадова Анна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центра цифрового образования детей 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Самара, по организационным вопросам.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контакта </w:t>
      </w:r>
      <w:r>
        <w:rPr>
          <w:rFonts w:ascii="Times New Roman" w:eastAsia="Times New Roman" w:hAnsi="Times New Roman" w:cs="Times New Roman"/>
          <w:sz w:val="28"/>
          <w:szCs w:val="28"/>
        </w:rPr>
        <w:t>8 (846) 332-40-32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e-mail: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itcube63@gmail.com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VR/AR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хакатон»)</w:t>
      </w:r>
    </w:p>
    <w:p w:rsidR="002C16CC" w:rsidRDefault="00257ACC">
      <w:pPr>
        <w:spacing w:after="0" w:line="240" w:lineRule="auto"/>
        <w:ind w:firstLine="4962"/>
        <w:jc w:val="right"/>
      </w:pPr>
      <w:r>
        <w:t xml:space="preserve"> </w:t>
      </w:r>
    </w:p>
    <w:p w:rsidR="002C16CC" w:rsidRDefault="00257A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2C16CC" w:rsidRDefault="00257ACC" w:rsidP="002576B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2C16CC" w:rsidRDefault="00257ACC" w:rsidP="00B305CE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  <w:r w:rsidR="00257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«Межрегиональный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</w:t>
      </w:r>
      <w:r w:rsidR="002576B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B3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57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виртуальной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дополненной реальности»</w:t>
      </w:r>
    </w:p>
    <w:p w:rsidR="002C16CC" w:rsidRDefault="002C16CC">
      <w:pPr>
        <w:spacing w:after="0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C16CC">
      <w:pPr>
        <w:spacing w:after="0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ритерии оценивания работ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проекту</w:t>
      </w:r>
    </w:p>
    <w:p w:rsidR="002C16CC" w:rsidRDefault="002C16C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Командная работа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в команде нет четкого распределения ролей и зон ответственности, большая часть работы сделана одним из членов команды или наставником;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 команде распределены роли и зоны ответственности, работа над проектом проведена в соответствии с этим распределением, каждый из участников команды внес свой вклад в результаты работы над проектом.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Умение видеть проблему, сформулировать цель и достичь результата, отвечающего цели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 видят проблемы, цель сформулирована нечетко, результат неясен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проблему видят частично; чтобы понять цель приходится задавать много вопросов; результат достигнут частично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видят проблему, четко формулирует цель, результат соответствует заявленной цели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Умение разделить цель на задачи для более эффективного поиска решения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разделение на задачи отсутствует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решение выделенных задач не в полной мере позволяет достичь цели проекта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решение выделенных задач в полной мере позволяет достичь цели проекта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Выполнение этапа «Исследование»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изучение аналогов, понимание тенденций в разработке приложений VR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 изучалось;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изучалось, но недостаточно для достижения цели проекта;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изучалось достаточно для достижения цели проекта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исследование: интервью; анкетный опрос; проведение эксперимента и т.д.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методы выбраны не адекватно поставленной цели;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есть недочеты в проведении исследования;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методы выбраны адекватно и обоснованно, помогли в решении поставленной задачи, исследование проведено корректно.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анализ результатов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нет анализа результатов исследования;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анализ результатов есть, но выводы неполные;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 – анализ результатов есть, сделаны компетентные выводы.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Выполнение этапов «Проектирование» 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уместное использование теоретических знаний для достижения поставленной цели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использует теоретические знания, хотя это нужно для достижения поставленной цели;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используют частично;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использует теоретические знания там, где это нужно для достижения цели проекта.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5.2. практическая апробация возможного решения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способ выбора решения носит теоретический характер;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была проведена апробация, однако ее результаты не полностью учтены/ недостаточно проанализированы/не внесены корректировки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решение апробировано, внесены необходимые корректировки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прототип предлагаемого решения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отсутствует;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есть, но он недостаточно проработан;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есть и он требует незначительной доработки/полностью готов к внедрению.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значимость для практики, возможность масштабирования и внедрения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предлагаемое решение не может быть реализовано;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предлагаемое решение может быть реализовано, однако неэффективно по сравнению с другими существующими решениями;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– предлагаемое решение может быть реализовано и эффективно по сравнению с другими существующими решениями;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– предлагаемое решение может быть реализовано и эффективно по сравнению с другими существующими решениями; решение масштабируемо, у команды есть понимание, каким образом можно в дальнейшем реализовать и внедрить продукт.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Качество презентации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 умение структурировать материал, логично и последовательно его излагать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умеют;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структура материала и логика подачи нуждается в доработке;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– ясная логика и структура подачи материала. 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умение объяснить и защитить свои идеи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умеют;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– отдельные идеи объясняются хорошо;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команда убедительно отстаивает свои идеи.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владение понятийным аппаратом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владеют;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могут объяснить понятия частично;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владеет достаточно для работы над проектом и достижения цели проекта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Оригинальность решения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в проекте нет оригинальных идей и подходов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есть отдельные оригинальные идеи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в проекте наблюдается действительно творческий подход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вышеперечисленного учитывается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качество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визуальное оформление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наличия рабочей версии сайта и/или качественной альфа версии приложения оценивается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технической подготовки команды.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жюри вправе выставлять дополнительные баллы и отмечать особо понравившиеся работы. 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ACC" w:rsidRDefault="00257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9D4" w:rsidRDefault="00DC5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A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A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16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2C16CC" w:rsidRDefault="00DC59D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«Межрегиональный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виртуальной и дополненной реальности»</w:t>
      </w:r>
    </w:p>
    <w:p w:rsidR="00DC59D4" w:rsidRDefault="00DC59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C16CC" w:rsidRPr="00DC59D4" w:rsidRDefault="00257ACC" w:rsidP="00DC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DC59D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Программа </w:t>
      </w:r>
      <w:proofErr w:type="spellStart"/>
      <w:r w:rsidRPr="00DC59D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Хакатона</w:t>
      </w:r>
      <w:proofErr w:type="spellEnd"/>
    </w:p>
    <w:p w:rsidR="00DC59D4" w:rsidRDefault="00DC59D4" w:rsidP="00DC5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515"/>
        <w:gridCol w:w="1605"/>
        <w:gridCol w:w="3735"/>
        <w:gridCol w:w="1950"/>
      </w:tblGrid>
      <w:tr w:rsidR="002C16CC" w:rsidTr="00DC59D4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День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Время проведения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Хакатона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проведения</w:t>
            </w:r>
          </w:p>
        </w:tc>
      </w:tr>
      <w:tr w:rsidR="002C16CC" w:rsidTr="00DC59D4">
        <w:trPr>
          <w:trHeight w:val="303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 этап</w:t>
            </w:r>
          </w:p>
        </w:tc>
      </w:tr>
      <w:tr w:rsidR="002C16CC" w:rsidTr="00DC59D4">
        <w:trPr>
          <w:trHeight w:val="353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7.12.2020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Группа №1</w:t>
            </w:r>
          </w:p>
        </w:tc>
      </w:tr>
      <w:tr w:rsidR="002C16CC" w:rsidTr="00DC59D4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8:30 – 9:00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участников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="00DC59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Самара,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 w:rsidTr="00DC59D4">
        <w:trPr>
          <w:trHeight w:val="847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9:00 – 9:45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Открытие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Хакатона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вступительное слово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партнеров,  объяснение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задач.</w:t>
            </w:r>
          </w:p>
          <w:p w:rsidR="002C16CC" w:rsidRDefault="002C16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9:45 – 11:40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11:40 –12:00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12:00 – 13:45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161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Группа №2</w:t>
            </w:r>
          </w:p>
        </w:tc>
      </w:tr>
      <w:tr w:rsidR="002C16CC" w:rsidTr="00DC59D4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13:30 – 14:00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участников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 w:rsidTr="00DC59D4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15:40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15:40 – 16:00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16:00 – 18:00 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8.12.2020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Группа №1</w:t>
            </w: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9:00 – 11.30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9D4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="00DC59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Самара,</w:t>
            </w:r>
          </w:p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</w:t>
            </w:r>
            <w:r w:rsidR="00DC59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Фрунзе 98</w:t>
            </w: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11:30 – 11:50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11:50–13.00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Группа №2</w:t>
            </w: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13:30 – 15:40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15:40 – 16:00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16:00  – 17:30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17:30 – 18.30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Pitch-session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Подведение итогов I этапа.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546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 этап</w:t>
            </w:r>
          </w:p>
        </w:tc>
      </w:tr>
      <w:tr w:rsidR="002C16CC" w:rsidTr="00DC59D4">
        <w:trPr>
          <w:trHeight w:val="48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9.12.2020,</w:t>
            </w: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10.12.2020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9:00 – 13:00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 – 14:00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Обед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17.00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11.12.2020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11:00  – 11:30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Сбор участников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9D4" w:rsidRDefault="00DC59D4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 Самара,</w:t>
            </w:r>
          </w:p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</w:t>
            </w:r>
            <w:r w:rsidR="00DC59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Ярмарочная,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55.</w:t>
            </w: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11:30 – 13:00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 проектов каждой команды.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  – 14:00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Подведение итогов Хакатона.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 w:rsidTr="00DC59D4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15:00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 w:rsidP="00DC59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Награждение участников.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 w:rsidP="00DC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</w:tbl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C16CC" w:rsidSect="002576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7D98"/>
    <w:multiLevelType w:val="multilevel"/>
    <w:tmpl w:val="218C46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290843"/>
    <w:multiLevelType w:val="multilevel"/>
    <w:tmpl w:val="535E9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●.%2."/>
      <w:lvlJc w:val="left"/>
      <w:pPr>
        <w:ind w:left="1428" w:hanging="719"/>
      </w:pPr>
    </w:lvl>
    <w:lvl w:ilvl="2">
      <w:start w:val="1"/>
      <w:numFmt w:val="decimal"/>
      <w:lvlText w:val="●.%2.%3."/>
      <w:lvlJc w:val="left"/>
      <w:pPr>
        <w:ind w:left="1776" w:hanging="720"/>
      </w:pPr>
    </w:lvl>
    <w:lvl w:ilvl="3">
      <w:start w:val="1"/>
      <w:numFmt w:val="decimal"/>
      <w:lvlText w:val="●.%2.%3.%4."/>
      <w:lvlJc w:val="left"/>
      <w:pPr>
        <w:ind w:left="2484" w:hanging="1080"/>
      </w:pPr>
    </w:lvl>
    <w:lvl w:ilvl="4">
      <w:start w:val="1"/>
      <w:numFmt w:val="decimal"/>
      <w:lvlText w:val="●.%2.%3.%4.%5."/>
      <w:lvlJc w:val="left"/>
      <w:pPr>
        <w:ind w:left="2832" w:hanging="1080"/>
      </w:pPr>
    </w:lvl>
    <w:lvl w:ilvl="5">
      <w:start w:val="1"/>
      <w:numFmt w:val="decimal"/>
      <w:lvlText w:val="●.%2.%3.%4.%5.%6."/>
      <w:lvlJc w:val="left"/>
      <w:pPr>
        <w:ind w:left="3540" w:hanging="1440"/>
      </w:pPr>
    </w:lvl>
    <w:lvl w:ilvl="6">
      <w:start w:val="1"/>
      <w:numFmt w:val="decimal"/>
      <w:lvlText w:val="●.%2.%3.%4.%5.%6.%7."/>
      <w:lvlJc w:val="left"/>
      <w:pPr>
        <w:ind w:left="4248" w:hanging="1800"/>
      </w:pPr>
    </w:lvl>
    <w:lvl w:ilvl="7">
      <w:start w:val="1"/>
      <w:numFmt w:val="decimal"/>
      <w:lvlText w:val="●.%2.%3.%4.%5.%6.%7.%8."/>
      <w:lvlJc w:val="left"/>
      <w:pPr>
        <w:ind w:left="4596" w:hanging="1800"/>
      </w:pPr>
    </w:lvl>
    <w:lvl w:ilvl="8">
      <w:start w:val="1"/>
      <w:numFmt w:val="decimal"/>
      <w:lvlText w:val="●.%2.%3.%4.%5.%6.%7.%8.%9."/>
      <w:lvlJc w:val="left"/>
      <w:pPr>
        <w:ind w:left="5304" w:hanging="2160"/>
      </w:pPr>
    </w:lvl>
  </w:abstractNum>
  <w:abstractNum w:abstractNumId="2" w15:restartNumberingAfterBreak="0">
    <w:nsid w:val="5AB64FA5"/>
    <w:multiLevelType w:val="multilevel"/>
    <w:tmpl w:val="887C6F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3" w15:restartNumberingAfterBreak="0">
    <w:nsid w:val="7FF07253"/>
    <w:multiLevelType w:val="multilevel"/>
    <w:tmpl w:val="477855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C"/>
    <w:rsid w:val="002576BF"/>
    <w:rsid w:val="00257ACC"/>
    <w:rsid w:val="002C16CC"/>
    <w:rsid w:val="00515F81"/>
    <w:rsid w:val="00B305CE"/>
    <w:rsid w:val="00BB153F"/>
    <w:rsid w:val="00C169C7"/>
    <w:rsid w:val="00D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8A5D"/>
  <w15:docId w15:val="{42A08594-87E0-439D-9D30-6998FBB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62931"/>
    <w:pPr>
      <w:ind w:left="720"/>
      <w:contextualSpacing/>
    </w:pPr>
  </w:style>
  <w:style w:type="paragraph" w:styleId="a5">
    <w:name w:val="No Spacing"/>
    <w:uiPriority w:val="1"/>
    <w:qFormat/>
    <w:rsid w:val="00A3427A"/>
    <w:pPr>
      <w:spacing w:after="0" w:line="240" w:lineRule="auto"/>
    </w:pPr>
    <w:rPr>
      <w:sz w:val="20"/>
      <w:szCs w:val="20"/>
    </w:rPr>
  </w:style>
  <w:style w:type="character" w:styleId="a6">
    <w:name w:val="Emphasis"/>
    <w:basedOn w:val="a0"/>
    <w:uiPriority w:val="20"/>
    <w:qFormat/>
    <w:rsid w:val="00A3427A"/>
    <w:rPr>
      <w:i/>
      <w:iCs/>
    </w:rPr>
  </w:style>
  <w:style w:type="character" w:styleId="a7">
    <w:name w:val="Hyperlink"/>
    <w:basedOn w:val="a0"/>
    <w:uiPriority w:val="99"/>
    <w:unhideWhenUsed/>
    <w:rsid w:val="005A4EDC"/>
    <w:rPr>
      <w:color w:val="0000FF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su/2PT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5xHVAl6mFpCcny6BQIpCdnHTJg==">AMUW2mUaZI+UFzPqmR6UidSNfu1aNS9+ZcKN7gy+ZR6XvQEajNOc2P2QEm95S5DI83A4lqX/EDMJVPiTGKu7pnKvwbJmUcP0ColdGzYVrNNmfQbfhRvG/sb7Uf2cakIzw/D25RfR82HDuaYLhECR/E5TxJR4eOTQy9DShLBwGk0tFOI8M9BVas6uIIf/9iECIGXRMSD521KW7UCV+eNzxLS/X58oPDZTaTtBN49vxJxSqS9efq+sJ0ixKWh1qWGA2ZrQoqmY7fgg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Максим</cp:lastModifiedBy>
  <cp:revision>5</cp:revision>
  <dcterms:created xsi:type="dcterms:W3CDTF">2020-11-16T08:26:00Z</dcterms:created>
  <dcterms:modified xsi:type="dcterms:W3CDTF">2020-11-16T08:33:00Z</dcterms:modified>
</cp:coreProperties>
</file>